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51" w:rsidRPr="00160AE1" w:rsidRDefault="0006253B" w:rsidP="00936D2F">
      <w:pPr>
        <w:spacing w:line="360" w:lineRule="auto"/>
        <w:jc w:val="center"/>
        <w:rPr>
          <w:rFonts w:ascii="Acumin Pro" w:hAnsi="Acumin Pro" w:cs="Tahoma"/>
          <w:b/>
          <w:sz w:val="24"/>
          <w:szCs w:val="24"/>
        </w:rPr>
      </w:pPr>
      <w:r w:rsidRPr="00160AE1">
        <w:rPr>
          <w:rFonts w:ascii="Acumin Pro" w:hAnsi="Acumin Pro" w:cs="Tahoma"/>
          <w:b/>
          <w:sz w:val="24"/>
          <w:szCs w:val="24"/>
        </w:rPr>
        <w:t>NOTAS A LOS ESTADOS FINANCIERO</w:t>
      </w:r>
      <w:r w:rsidR="00EC6A10" w:rsidRPr="00160AE1">
        <w:rPr>
          <w:rFonts w:ascii="Acumin Pro" w:hAnsi="Acumin Pro" w:cs="Tahoma"/>
          <w:b/>
          <w:sz w:val="24"/>
          <w:szCs w:val="24"/>
        </w:rPr>
        <w:t>S</w:t>
      </w:r>
    </w:p>
    <w:p w:rsidR="00C60C4A" w:rsidRPr="00160AE1" w:rsidRDefault="00C60C4A" w:rsidP="00C60C4A">
      <w:pPr>
        <w:pStyle w:val="Prrafodelista"/>
        <w:numPr>
          <w:ilvl w:val="0"/>
          <w:numId w:val="1"/>
        </w:numPr>
        <w:spacing w:line="360" w:lineRule="auto"/>
        <w:jc w:val="center"/>
        <w:rPr>
          <w:rFonts w:ascii="Acumin Pro" w:hAnsi="Acumin Pro" w:cs="Tahoma"/>
          <w:i/>
          <w:sz w:val="24"/>
          <w:szCs w:val="24"/>
        </w:rPr>
      </w:pPr>
      <w:r w:rsidRPr="00160AE1">
        <w:rPr>
          <w:rFonts w:ascii="Acumin Pro" w:hAnsi="Acumin Pro" w:cs="Tahoma"/>
          <w:i/>
          <w:sz w:val="24"/>
          <w:szCs w:val="24"/>
        </w:rPr>
        <w:t>NOTAS DE DESGLOSE</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INFORMACIÓN CONTABLE</w:t>
      </w:r>
    </w:p>
    <w:p w:rsidR="00C60C4A" w:rsidRPr="00160AE1" w:rsidRDefault="00C60C4A" w:rsidP="00C60C4A">
      <w:pPr>
        <w:pStyle w:val="Prrafodelista"/>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 xml:space="preserve">Estado de Situación Financiera </w:t>
      </w:r>
    </w:p>
    <w:p w:rsidR="00C60C4A" w:rsidRPr="00160AE1" w:rsidRDefault="008C2BDF" w:rsidP="00C60C4A">
      <w:pPr>
        <w:pStyle w:val="Prrafodelista"/>
        <w:spacing w:line="360" w:lineRule="auto"/>
        <w:rPr>
          <w:rFonts w:ascii="Acumin Pro" w:hAnsi="Acumin Pro" w:cs="Tahoma"/>
          <w:b/>
          <w:i/>
          <w:sz w:val="24"/>
          <w:szCs w:val="24"/>
        </w:rPr>
      </w:pPr>
      <w:r>
        <w:rPr>
          <w:rFonts w:ascii="Acumin Pro" w:hAnsi="Acumin Pro" w:cs="Tahoma"/>
          <w:b/>
          <w:i/>
          <w:sz w:val="24"/>
          <w:szCs w:val="24"/>
        </w:rPr>
        <w:t xml:space="preserve"> </w:t>
      </w:r>
    </w:p>
    <w:p w:rsidR="00C60C4A" w:rsidRPr="00CD2067" w:rsidRDefault="00C60C4A" w:rsidP="00CD2067">
      <w:pPr>
        <w:pStyle w:val="Prrafodelista"/>
        <w:numPr>
          <w:ilvl w:val="0"/>
          <w:numId w:val="4"/>
        </w:numPr>
        <w:spacing w:line="360" w:lineRule="auto"/>
        <w:rPr>
          <w:rFonts w:ascii="Acumin Pro" w:hAnsi="Acumin Pro" w:cs="Tahoma"/>
          <w:b/>
          <w:sz w:val="24"/>
          <w:szCs w:val="24"/>
        </w:rPr>
      </w:pPr>
      <w:r w:rsidRPr="00160AE1">
        <w:rPr>
          <w:rFonts w:ascii="Acumin Pro" w:hAnsi="Acumin Pro" w:cs="Tahoma"/>
          <w:b/>
          <w:sz w:val="24"/>
          <w:szCs w:val="24"/>
        </w:rPr>
        <w:t xml:space="preserve">Activo </w:t>
      </w:r>
    </w:p>
    <w:p w:rsidR="00C60C4A" w:rsidRPr="00160AE1" w:rsidRDefault="00C60C4A" w:rsidP="00C60C4A">
      <w:pPr>
        <w:spacing w:line="360" w:lineRule="auto"/>
        <w:rPr>
          <w:rFonts w:ascii="Acumin Pro" w:hAnsi="Acumin Pro" w:cs="Tahoma"/>
          <w:sz w:val="24"/>
          <w:szCs w:val="24"/>
          <w:u w:val="single"/>
        </w:rPr>
      </w:pPr>
      <w:r w:rsidRPr="00160AE1">
        <w:rPr>
          <w:rFonts w:ascii="Acumin Pro" w:hAnsi="Acumin Pro" w:cs="Tahoma"/>
          <w:sz w:val="24"/>
          <w:szCs w:val="24"/>
          <w:u w:val="single"/>
        </w:rPr>
        <w:t xml:space="preserve">Efectivos y Equivalentes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Recursos a corto plazo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0456FA" w:rsidRPr="00160AE1" w:rsidTr="00FE3AD5">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DD257B"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601" w:type="dxa"/>
            <w:tcBorders>
              <w:top w:val="single" w:sz="8" w:space="0" w:color="auto"/>
              <w:left w:val="nil"/>
              <w:bottom w:val="single" w:sz="8" w:space="0" w:color="auto"/>
              <w:right w:val="nil"/>
            </w:tcBorders>
            <w:shd w:val="clear" w:color="auto" w:fill="548DD4" w:themeFill="text2" w:themeFillTint="99"/>
            <w:vAlign w:val="center"/>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c>
          <w:tcPr>
            <w:tcW w:w="170" w:type="dxa"/>
            <w:tcBorders>
              <w:top w:val="single" w:sz="8" w:space="0" w:color="auto"/>
              <w:left w:val="nil"/>
              <w:bottom w:val="single" w:sz="8" w:space="0" w:color="auto"/>
              <w:right w:val="single" w:sz="8" w:space="0" w:color="auto"/>
            </w:tcBorders>
            <w:shd w:val="clear" w:color="auto" w:fill="548DD4" w:themeFill="text2" w:themeFillTint="99"/>
            <w:vAlign w:val="center"/>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p>
        </w:tc>
      </w:tr>
      <w:tr w:rsidR="003A245A"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A245A" w:rsidRPr="00160AE1" w:rsidRDefault="003A245A" w:rsidP="003A245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3A245A" w:rsidRPr="005079C3" w:rsidRDefault="003A245A" w:rsidP="00097AE7">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8</w:t>
            </w:r>
            <w:r w:rsidR="00097AE7">
              <w:rPr>
                <w:rFonts w:ascii="Tahoma" w:eastAsia="Times New Roman" w:hAnsi="Tahoma" w:cs="Tahoma"/>
                <w:b/>
                <w:bCs/>
                <w:color w:val="000000"/>
                <w:sz w:val="20"/>
                <w:szCs w:val="20"/>
                <w:lang w:eastAsia="es-MX"/>
              </w:rPr>
              <w:t>8</w:t>
            </w:r>
            <w:r w:rsidRPr="005079C3">
              <w:rPr>
                <w:rFonts w:ascii="Tahoma" w:eastAsia="Times New Roman" w:hAnsi="Tahoma" w:cs="Tahoma"/>
                <w:b/>
                <w:bCs/>
                <w:color w:val="000000"/>
                <w:sz w:val="20"/>
                <w:szCs w:val="20"/>
                <w:lang w:eastAsia="es-MX"/>
              </w:rPr>
              <w:t>,</w:t>
            </w:r>
            <w:r w:rsidR="00097AE7">
              <w:rPr>
                <w:rFonts w:ascii="Tahoma" w:eastAsia="Times New Roman" w:hAnsi="Tahoma" w:cs="Tahoma"/>
                <w:b/>
                <w:bCs/>
                <w:color w:val="000000"/>
                <w:sz w:val="20"/>
                <w:szCs w:val="20"/>
                <w:lang w:eastAsia="es-MX"/>
              </w:rPr>
              <w:t>800</w:t>
            </w:r>
            <w:r w:rsidRPr="005079C3">
              <w:rPr>
                <w:rFonts w:ascii="Tahoma" w:eastAsia="Times New Roman" w:hAnsi="Tahoma" w:cs="Tahoma"/>
                <w:b/>
                <w:bCs/>
                <w:color w:val="000000"/>
                <w:sz w:val="20"/>
                <w:szCs w:val="20"/>
                <w:lang w:eastAsia="es-MX"/>
              </w:rPr>
              <w:t>,</w:t>
            </w:r>
            <w:r w:rsidR="00097AE7">
              <w:rPr>
                <w:rFonts w:ascii="Tahoma" w:eastAsia="Times New Roman" w:hAnsi="Tahoma" w:cs="Tahoma"/>
                <w:b/>
                <w:bCs/>
                <w:color w:val="000000"/>
                <w:sz w:val="20"/>
                <w:szCs w:val="20"/>
                <w:lang w:eastAsia="es-MX"/>
              </w:rPr>
              <w:t>128</w:t>
            </w:r>
            <w:r>
              <w:rPr>
                <w:rFonts w:ascii="Tahoma" w:eastAsia="Times New Roman" w:hAnsi="Tahoma" w:cs="Tahoma"/>
                <w:b/>
                <w:bCs/>
                <w:color w:val="000000"/>
                <w:sz w:val="20"/>
                <w:szCs w:val="20"/>
                <w:lang w:eastAsia="es-MX"/>
              </w:rPr>
              <w:t>.</w:t>
            </w:r>
            <w:r w:rsidR="00097AE7">
              <w:rPr>
                <w:rFonts w:ascii="Tahoma" w:eastAsia="Times New Roman" w:hAnsi="Tahoma" w:cs="Tahoma"/>
                <w:b/>
                <w:bCs/>
                <w:color w:val="000000"/>
                <w:sz w:val="20"/>
                <w:szCs w:val="20"/>
                <w:lang w:eastAsia="es-MX"/>
              </w:rPr>
              <w:t>48</w:t>
            </w:r>
          </w:p>
        </w:tc>
        <w:tc>
          <w:tcPr>
            <w:tcW w:w="1601" w:type="dxa"/>
            <w:tcBorders>
              <w:top w:val="nil"/>
              <w:left w:val="nil"/>
              <w:bottom w:val="single" w:sz="8" w:space="0" w:color="auto"/>
              <w:right w:val="nil"/>
            </w:tcBorders>
            <w:vAlign w:val="bottom"/>
          </w:tcPr>
          <w:p w:rsidR="003A245A" w:rsidRPr="00C86E69" w:rsidRDefault="003A245A" w:rsidP="003A245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520,334.94</w:t>
            </w:r>
          </w:p>
        </w:tc>
        <w:tc>
          <w:tcPr>
            <w:tcW w:w="170" w:type="dxa"/>
            <w:tcBorders>
              <w:top w:val="nil"/>
              <w:left w:val="nil"/>
              <w:bottom w:val="single" w:sz="8" w:space="0" w:color="auto"/>
              <w:right w:val="single" w:sz="8" w:space="0" w:color="auto"/>
            </w:tcBorders>
            <w:shd w:val="clear" w:color="auto" w:fill="auto"/>
            <w:vAlign w:val="bottom"/>
          </w:tcPr>
          <w:p w:rsidR="003A245A" w:rsidRPr="00160AE1" w:rsidRDefault="003A245A" w:rsidP="003A245A">
            <w:pPr>
              <w:spacing w:after="0" w:line="240" w:lineRule="auto"/>
              <w:jc w:val="right"/>
              <w:rPr>
                <w:rFonts w:ascii="Acumin Pro" w:eastAsia="Times New Roman" w:hAnsi="Acumin Pro" w:cs="Tahoma"/>
                <w:b/>
                <w:bCs/>
                <w:color w:val="000000"/>
                <w:sz w:val="20"/>
                <w:szCs w:val="20"/>
                <w:lang w:eastAsia="es-MX"/>
              </w:rPr>
            </w:pPr>
          </w:p>
        </w:tc>
      </w:tr>
      <w:tr w:rsidR="003A245A"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A245A" w:rsidRPr="00160AE1" w:rsidRDefault="003A245A" w:rsidP="003A245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3A245A" w:rsidRPr="005079C3" w:rsidRDefault="00097AE7" w:rsidP="003A245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003A245A" w:rsidRPr="005079C3">
              <w:rPr>
                <w:rFonts w:ascii="Tahoma" w:eastAsia="Times New Roman" w:hAnsi="Tahoma" w:cs="Tahoma"/>
                <w:color w:val="000000"/>
                <w:sz w:val="20"/>
                <w:szCs w:val="20"/>
                <w:lang w:eastAsia="es-MX"/>
              </w:rPr>
              <w:t>,500.00</w:t>
            </w:r>
          </w:p>
        </w:tc>
        <w:tc>
          <w:tcPr>
            <w:tcW w:w="1601" w:type="dxa"/>
            <w:tcBorders>
              <w:top w:val="nil"/>
              <w:left w:val="nil"/>
              <w:bottom w:val="single" w:sz="8" w:space="0" w:color="auto"/>
              <w:right w:val="nil"/>
            </w:tcBorders>
            <w:vAlign w:val="bottom"/>
          </w:tcPr>
          <w:p w:rsidR="003A245A" w:rsidRPr="00C86E69" w:rsidRDefault="003A245A" w:rsidP="003A245A">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3A245A" w:rsidRPr="00160AE1" w:rsidRDefault="003A245A" w:rsidP="003A245A">
            <w:pPr>
              <w:spacing w:after="0" w:line="240" w:lineRule="auto"/>
              <w:jc w:val="right"/>
              <w:rPr>
                <w:rFonts w:ascii="Acumin Pro" w:eastAsia="Times New Roman" w:hAnsi="Acumin Pro" w:cs="Calibri"/>
                <w:color w:val="000000"/>
                <w:lang w:eastAsia="es-MX"/>
              </w:rPr>
            </w:pPr>
          </w:p>
        </w:tc>
      </w:tr>
      <w:tr w:rsidR="003A245A"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3A245A" w:rsidRPr="00160AE1" w:rsidRDefault="003A245A" w:rsidP="003A245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3A245A" w:rsidRPr="005079C3" w:rsidRDefault="003A245A" w:rsidP="00097AE7">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8</w:t>
            </w:r>
            <w:r w:rsidR="00097AE7">
              <w:rPr>
                <w:rFonts w:ascii="Tahoma" w:eastAsia="Times New Roman" w:hAnsi="Tahoma" w:cs="Tahoma"/>
                <w:color w:val="000000"/>
                <w:sz w:val="20"/>
                <w:szCs w:val="20"/>
                <w:lang w:eastAsia="es-MX"/>
              </w:rPr>
              <w:t>8</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758</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628</w:t>
            </w:r>
            <w:r>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48</w:t>
            </w:r>
          </w:p>
        </w:tc>
        <w:tc>
          <w:tcPr>
            <w:tcW w:w="1601" w:type="dxa"/>
            <w:tcBorders>
              <w:top w:val="nil"/>
              <w:left w:val="nil"/>
              <w:bottom w:val="single" w:sz="8" w:space="0" w:color="auto"/>
              <w:right w:val="nil"/>
            </w:tcBorders>
            <w:vAlign w:val="bottom"/>
          </w:tcPr>
          <w:p w:rsidR="003A245A" w:rsidRDefault="003A245A" w:rsidP="003A245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68,483,834.94</w:t>
            </w:r>
          </w:p>
        </w:tc>
        <w:tc>
          <w:tcPr>
            <w:tcW w:w="170" w:type="dxa"/>
            <w:tcBorders>
              <w:top w:val="nil"/>
              <w:left w:val="nil"/>
              <w:bottom w:val="single" w:sz="8" w:space="0" w:color="auto"/>
              <w:right w:val="single" w:sz="8" w:space="0" w:color="auto"/>
            </w:tcBorders>
            <w:shd w:val="clear" w:color="auto" w:fill="auto"/>
            <w:noWrap/>
            <w:vAlign w:val="bottom"/>
          </w:tcPr>
          <w:p w:rsidR="003A245A" w:rsidRPr="00160AE1" w:rsidRDefault="003A245A" w:rsidP="003A245A">
            <w:pPr>
              <w:spacing w:after="0" w:line="240" w:lineRule="auto"/>
              <w:jc w:val="right"/>
              <w:rPr>
                <w:rFonts w:ascii="Acumin Pro" w:eastAsia="Times New Roman" w:hAnsi="Acumin Pro" w:cs="Calibri"/>
                <w:color w:val="000000"/>
                <w:lang w:eastAsia="es-MX"/>
              </w:rPr>
            </w:pPr>
          </w:p>
        </w:tc>
      </w:tr>
      <w:tr w:rsidR="003A245A"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3A245A" w:rsidRPr="00160AE1" w:rsidRDefault="003A245A" w:rsidP="003A245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3A245A" w:rsidRPr="005079C3" w:rsidRDefault="003A245A" w:rsidP="003A245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3A245A" w:rsidRPr="00C86E69" w:rsidRDefault="003A245A" w:rsidP="003A245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3A245A" w:rsidRPr="00160AE1" w:rsidRDefault="003A245A" w:rsidP="003A245A">
            <w:pPr>
              <w:spacing w:after="0" w:line="240" w:lineRule="auto"/>
              <w:jc w:val="right"/>
              <w:rPr>
                <w:rFonts w:ascii="Acumin Pro" w:eastAsia="Times New Roman" w:hAnsi="Acumin Pro" w:cs="Calibri"/>
                <w:color w:val="000000"/>
                <w:lang w:eastAsia="es-MX"/>
              </w:rPr>
            </w:pPr>
          </w:p>
        </w:tc>
      </w:tr>
    </w:tbl>
    <w:p w:rsidR="00C60C4A" w:rsidRPr="00160AE1" w:rsidRDefault="00C60C4A" w:rsidP="00C60C4A">
      <w:pPr>
        <w:spacing w:line="360" w:lineRule="auto"/>
        <w:rPr>
          <w:rFonts w:ascii="Acumin Pro" w:hAnsi="Acumin Pro"/>
        </w:rPr>
      </w:pPr>
      <w:r w:rsidRPr="00160AE1">
        <w:rPr>
          <w:rFonts w:ascii="Acumin Pro" w:hAnsi="Acumin Pro"/>
        </w:rPr>
        <w:fldChar w:fldCharType="begin"/>
      </w:r>
      <w:r w:rsidRPr="00160AE1">
        <w:rPr>
          <w:rFonts w:ascii="Acumin Pro" w:hAnsi="Acumin Pro"/>
        </w:rPr>
        <w:instrText xml:space="preserve"> LINK Excel.Sheet.12 "Libro1" "Hoja1!F4C8:F8C10" \a \f 4 \h </w:instrText>
      </w:r>
      <w:r w:rsidR="00160AE1">
        <w:rPr>
          <w:rFonts w:ascii="Acumin Pro" w:hAnsi="Acumin Pro"/>
        </w:rPr>
        <w:instrText xml:space="preserve"> \* MERGEFORMAT </w:instrText>
      </w:r>
      <w:r w:rsidRPr="00160AE1">
        <w:rPr>
          <w:rFonts w:ascii="Acumin Pro" w:hAnsi="Acumin Pro"/>
        </w:rPr>
        <w:fldChar w:fldCharType="separate"/>
      </w:r>
    </w:p>
    <w:p w:rsidR="00C60C4A" w:rsidRPr="00160AE1" w:rsidRDefault="00C60C4A" w:rsidP="007E77C8">
      <w:pPr>
        <w:spacing w:line="360" w:lineRule="auto"/>
        <w:rPr>
          <w:rFonts w:ascii="Acumin Pro" w:hAnsi="Acumin Pro" w:cs="Tahoma"/>
          <w:sz w:val="24"/>
          <w:szCs w:val="24"/>
          <w:u w:val="single"/>
        </w:rPr>
      </w:pPr>
      <w:r w:rsidRPr="00160AE1">
        <w:rPr>
          <w:rFonts w:ascii="Acumin Pro" w:hAnsi="Acumin Pro" w:cs="Tahoma"/>
          <w:b/>
          <w:i/>
          <w:sz w:val="24"/>
          <w:szCs w:val="24"/>
        </w:rPr>
        <w:fldChar w:fldCharType="end"/>
      </w:r>
      <w:r w:rsidRPr="00160AE1">
        <w:rPr>
          <w:rFonts w:ascii="Acumin Pro" w:hAnsi="Acumin Pro" w:cs="Tahoma"/>
          <w:sz w:val="24"/>
          <w:szCs w:val="24"/>
          <w:u w:val="single"/>
        </w:rPr>
        <w:t>Derechos a Recibir Efectivos y Equivalentes</w:t>
      </w:r>
    </w:p>
    <w:p w:rsidR="00C60C4A" w:rsidRPr="00160AE1" w:rsidRDefault="00C60C4A" w:rsidP="00C60C4A">
      <w:pPr>
        <w:spacing w:line="360" w:lineRule="auto"/>
        <w:jc w:val="both"/>
        <w:rPr>
          <w:rFonts w:ascii="Acumin Pro" w:hAnsi="Acumin Pro" w:cs="Tahoma"/>
          <w:sz w:val="24"/>
          <w:szCs w:val="24"/>
        </w:rPr>
      </w:pPr>
      <w:r w:rsidRPr="00160AE1">
        <w:rPr>
          <w:rFonts w:ascii="Acumin Pro" w:eastAsiaTheme="minorEastAsia" w:hAnsi="Acumin Pro"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160AE1">
        <w:rPr>
          <w:rFonts w:ascii="Acumin Pro" w:hAnsi="Acumin Pro"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160AE1" w:rsidTr="0047070E">
        <w:trPr>
          <w:trHeight w:val="315"/>
          <w:tblHeader/>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3A245A"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3A245A" w:rsidRPr="00160AE1" w:rsidRDefault="003A245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3A245A" w:rsidRPr="005079C3" w:rsidRDefault="003A245A" w:rsidP="00097AE7">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5</w:t>
            </w:r>
            <w:r w:rsidR="00097AE7">
              <w:rPr>
                <w:rFonts w:ascii="Tahoma" w:eastAsia="Times New Roman" w:hAnsi="Tahoma" w:cs="Tahoma"/>
                <w:b/>
                <w:bCs/>
                <w:color w:val="000000"/>
                <w:sz w:val="20"/>
                <w:szCs w:val="20"/>
                <w:lang w:eastAsia="es-MX"/>
              </w:rPr>
              <w:t>3</w:t>
            </w:r>
            <w:r w:rsidRPr="005079C3">
              <w:rPr>
                <w:rFonts w:ascii="Tahoma" w:eastAsia="Times New Roman" w:hAnsi="Tahoma" w:cs="Tahoma"/>
                <w:b/>
                <w:bCs/>
                <w:color w:val="000000"/>
                <w:sz w:val="20"/>
                <w:szCs w:val="20"/>
                <w:lang w:eastAsia="es-MX"/>
              </w:rPr>
              <w:t>,</w:t>
            </w:r>
            <w:r w:rsidR="00097AE7">
              <w:rPr>
                <w:rFonts w:ascii="Tahoma" w:eastAsia="Times New Roman" w:hAnsi="Tahoma" w:cs="Tahoma"/>
                <w:b/>
                <w:bCs/>
                <w:color w:val="000000"/>
                <w:sz w:val="20"/>
                <w:szCs w:val="20"/>
                <w:lang w:eastAsia="es-MX"/>
              </w:rPr>
              <w:t>002</w:t>
            </w:r>
            <w:r w:rsidRPr="005079C3">
              <w:rPr>
                <w:rFonts w:ascii="Tahoma" w:eastAsia="Times New Roman" w:hAnsi="Tahoma" w:cs="Tahoma"/>
                <w:b/>
                <w:bCs/>
                <w:color w:val="000000"/>
                <w:sz w:val="20"/>
                <w:szCs w:val="20"/>
                <w:lang w:eastAsia="es-MX"/>
              </w:rPr>
              <w:t>,</w:t>
            </w:r>
            <w:r w:rsidR="00097AE7">
              <w:rPr>
                <w:rFonts w:ascii="Tahoma" w:eastAsia="Times New Roman" w:hAnsi="Tahoma" w:cs="Tahoma"/>
                <w:b/>
                <w:bCs/>
                <w:color w:val="000000"/>
                <w:sz w:val="20"/>
                <w:szCs w:val="20"/>
                <w:lang w:eastAsia="es-MX"/>
              </w:rPr>
              <w:t>792.26</w:t>
            </w:r>
          </w:p>
        </w:tc>
        <w:tc>
          <w:tcPr>
            <w:tcW w:w="1601" w:type="dxa"/>
            <w:tcBorders>
              <w:top w:val="nil"/>
              <w:left w:val="nil"/>
              <w:bottom w:val="single" w:sz="8" w:space="0" w:color="auto"/>
              <w:right w:val="single" w:sz="8" w:space="0" w:color="auto"/>
            </w:tcBorders>
            <w:shd w:val="clear" w:color="auto" w:fill="auto"/>
            <w:noWrap/>
            <w:vAlign w:val="center"/>
          </w:tcPr>
          <w:p w:rsidR="003A245A" w:rsidRPr="0079177E" w:rsidRDefault="003A245A" w:rsidP="00616372">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2</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482.16</w:t>
            </w:r>
          </w:p>
        </w:tc>
      </w:tr>
      <w:tr w:rsidR="003A245A"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3A245A" w:rsidRPr="00160AE1" w:rsidRDefault="003A245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3A245A" w:rsidRPr="005079C3" w:rsidRDefault="003A245A" w:rsidP="00097AE7">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50,80</w:t>
            </w:r>
            <w:r w:rsidR="00097AE7">
              <w:rPr>
                <w:rFonts w:ascii="Tahoma" w:eastAsia="Times New Roman" w:hAnsi="Tahoma" w:cs="Tahoma"/>
                <w:color w:val="000000"/>
                <w:sz w:val="20"/>
                <w:szCs w:val="20"/>
                <w:lang w:eastAsia="es-MX"/>
              </w:rPr>
              <w:t>8</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972</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27</w:t>
            </w:r>
          </w:p>
        </w:tc>
        <w:tc>
          <w:tcPr>
            <w:tcW w:w="1601" w:type="dxa"/>
            <w:tcBorders>
              <w:top w:val="nil"/>
              <w:left w:val="nil"/>
              <w:bottom w:val="single" w:sz="8" w:space="0" w:color="auto"/>
              <w:right w:val="single" w:sz="8" w:space="0" w:color="auto"/>
            </w:tcBorders>
            <w:shd w:val="clear" w:color="auto" w:fill="auto"/>
            <w:noWrap/>
            <w:vAlign w:val="center"/>
          </w:tcPr>
          <w:p w:rsidR="003A245A" w:rsidRPr="0079177E" w:rsidRDefault="003A245A"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314.11</w:t>
            </w:r>
          </w:p>
        </w:tc>
      </w:tr>
      <w:tr w:rsidR="003A245A"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3A245A" w:rsidRPr="00160AE1" w:rsidRDefault="003A245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3A245A" w:rsidRPr="005079C3" w:rsidRDefault="003A245A" w:rsidP="00097AE7">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2,</w:t>
            </w:r>
            <w:r w:rsidR="00097AE7">
              <w:rPr>
                <w:rFonts w:ascii="Tahoma" w:eastAsia="Times New Roman" w:hAnsi="Tahoma" w:cs="Tahoma"/>
                <w:color w:val="000000"/>
                <w:sz w:val="20"/>
                <w:szCs w:val="20"/>
                <w:lang w:eastAsia="es-MX"/>
              </w:rPr>
              <w:t>1</w:t>
            </w:r>
            <w:r w:rsidRPr="005079C3">
              <w:rPr>
                <w:rFonts w:ascii="Tahoma" w:eastAsia="Times New Roman" w:hAnsi="Tahoma" w:cs="Tahoma"/>
                <w:color w:val="000000"/>
                <w:sz w:val="20"/>
                <w:szCs w:val="20"/>
                <w:lang w:eastAsia="es-MX"/>
              </w:rPr>
              <w:t>0</w:t>
            </w:r>
            <w:r w:rsidR="00097AE7">
              <w:rPr>
                <w:rFonts w:ascii="Tahoma" w:eastAsia="Times New Roman" w:hAnsi="Tahoma" w:cs="Tahoma"/>
                <w:color w:val="000000"/>
                <w:sz w:val="20"/>
                <w:szCs w:val="20"/>
                <w:lang w:eastAsia="es-MX"/>
              </w:rPr>
              <w:t>0</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602</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81</w:t>
            </w:r>
          </w:p>
        </w:tc>
        <w:tc>
          <w:tcPr>
            <w:tcW w:w="1601" w:type="dxa"/>
            <w:tcBorders>
              <w:top w:val="nil"/>
              <w:left w:val="nil"/>
              <w:bottom w:val="single" w:sz="8" w:space="0" w:color="auto"/>
              <w:right w:val="single" w:sz="8" w:space="0" w:color="auto"/>
            </w:tcBorders>
            <w:shd w:val="clear" w:color="auto" w:fill="auto"/>
            <w:noWrap/>
            <w:vAlign w:val="center"/>
          </w:tcPr>
          <w:p w:rsidR="003A245A" w:rsidRPr="0079177E" w:rsidRDefault="003A245A"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028.51</w:t>
            </w:r>
          </w:p>
        </w:tc>
      </w:tr>
      <w:tr w:rsidR="003A245A" w:rsidRPr="00160AE1"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3A245A" w:rsidRPr="00160AE1" w:rsidRDefault="003A245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3A245A" w:rsidRPr="005079C3" w:rsidRDefault="003A245A" w:rsidP="00F070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center"/>
          </w:tcPr>
          <w:p w:rsidR="003A245A" w:rsidRPr="0079177E" w:rsidRDefault="003A245A"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31,000.00</w:t>
            </w:r>
          </w:p>
        </w:tc>
      </w:tr>
      <w:tr w:rsidR="003A245A" w:rsidRPr="00160AE1"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3A245A" w:rsidRPr="00160AE1" w:rsidRDefault="003A245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3A245A" w:rsidRPr="005079C3" w:rsidRDefault="003A245A" w:rsidP="00F070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93,217.18</w:t>
            </w:r>
          </w:p>
        </w:tc>
        <w:tc>
          <w:tcPr>
            <w:tcW w:w="1601" w:type="dxa"/>
            <w:tcBorders>
              <w:top w:val="nil"/>
              <w:left w:val="nil"/>
              <w:bottom w:val="single" w:sz="8" w:space="0" w:color="auto"/>
              <w:right w:val="single" w:sz="8" w:space="0" w:color="auto"/>
            </w:tcBorders>
            <w:shd w:val="clear" w:color="auto" w:fill="auto"/>
            <w:noWrap/>
            <w:vAlign w:val="center"/>
          </w:tcPr>
          <w:p w:rsidR="003A245A" w:rsidRPr="0079177E" w:rsidRDefault="003A245A" w:rsidP="00616372">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bl>
    <w:p w:rsidR="0047070E" w:rsidRDefault="0047070E" w:rsidP="00C60C4A">
      <w:pPr>
        <w:spacing w:line="360" w:lineRule="auto"/>
        <w:jc w:val="both"/>
        <w:rPr>
          <w:rFonts w:ascii="Acumin Pro" w:hAnsi="Acumin Pro" w:cs="Tahoma"/>
          <w:sz w:val="24"/>
          <w:szCs w:val="24"/>
        </w:rPr>
      </w:pPr>
    </w:p>
    <w:p w:rsidR="00935DE2" w:rsidRPr="00566AA9" w:rsidRDefault="00935DE2" w:rsidP="00C60C4A">
      <w:pPr>
        <w:spacing w:line="360" w:lineRule="auto"/>
        <w:jc w:val="both"/>
        <w:rPr>
          <w:rFonts w:ascii="Acumin Pro" w:hAnsi="Acumin Pro" w:cs="Tahoma"/>
          <w:sz w:val="24"/>
          <w:szCs w:val="24"/>
        </w:rPr>
      </w:pPr>
      <w:r w:rsidRPr="00566AA9">
        <w:rPr>
          <w:rFonts w:ascii="Acumin Pro" w:hAnsi="Acumin Pro" w:cs="Tahoma"/>
          <w:sz w:val="24"/>
          <w:szCs w:val="24"/>
        </w:rPr>
        <w:t xml:space="preserve">El rubro de cuentas por cobrar a corto plazo se refiere a adeudos históricos de otros municipios del estado por el ya extinto relleno sanitario que fue operado en su momento por nuestro municipio.  </w:t>
      </w:r>
    </w:p>
    <w:p w:rsidR="000F2748" w:rsidRDefault="000F2748" w:rsidP="00C60C4A">
      <w:pPr>
        <w:spacing w:line="360" w:lineRule="auto"/>
        <w:jc w:val="both"/>
        <w:rPr>
          <w:rFonts w:ascii="Acumin Pro" w:hAnsi="Acumin Pro" w:cs="Tahoma"/>
          <w:sz w:val="24"/>
          <w:szCs w:val="24"/>
        </w:rPr>
      </w:pP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Derechos a Recibir Bienes o Servicios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Representa los anticipos entregados previos a la recepción parcial o total de bienes o prestación de servicios, que serán exigibles en un plazo menor o igual a doce meses.</w:t>
      </w: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160AE1" w:rsidTr="00FE3AD5">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4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616372" w:rsidRPr="00160AE1"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097AE7">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1,</w:t>
            </w:r>
            <w:r w:rsidR="00097AE7">
              <w:rPr>
                <w:rFonts w:ascii="Tahoma" w:eastAsia="Times New Roman" w:hAnsi="Tahoma" w:cs="Tahoma"/>
                <w:b/>
                <w:bCs/>
                <w:color w:val="000000"/>
                <w:sz w:val="20"/>
                <w:szCs w:val="20"/>
                <w:lang w:eastAsia="es-MX"/>
              </w:rPr>
              <w:t>574</w:t>
            </w:r>
            <w:r w:rsidRPr="005079C3">
              <w:rPr>
                <w:rFonts w:ascii="Tahoma" w:eastAsia="Times New Roman" w:hAnsi="Tahoma" w:cs="Tahoma"/>
                <w:b/>
                <w:bCs/>
                <w:color w:val="000000"/>
                <w:sz w:val="20"/>
                <w:szCs w:val="20"/>
                <w:lang w:eastAsia="es-MX"/>
              </w:rPr>
              <w:t>,</w:t>
            </w:r>
            <w:r w:rsidR="00097AE7">
              <w:rPr>
                <w:rFonts w:ascii="Tahoma" w:eastAsia="Times New Roman" w:hAnsi="Tahoma" w:cs="Tahoma"/>
                <w:b/>
                <w:bCs/>
                <w:color w:val="000000"/>
                <w:sz w:val="20"/>
                <w:szCs w:val="20"/>
                <w:lang w:eastAsia="es-MX"/>
              </w:rPr>
              <w:t>238.08</w:t>
            </w:r>
          </w:p>
        </w:tc>
        <w:tc>
          <w:tcPr>
            <w:tcW w:w="1480" w:type="dxa"/>
            <w:tcBorders>
              <w:top w:val="nil"/>
              <w:left w:val="nil"/>
              <w:bottom w:val="single" w:sz="8" w:space="0" w:color="auto"/>
              <w:right w:val="single" w:sz="8" w:space="0" w:color="auto"/>
            </w:tcBorders>
            <w:shd w:val="clear" w:color="auto" w:fill="auto"/>
            <w:noWrap/>
            <w:vAlign w:val="center"/>
          </w:tcPr>
          <w:p w:rsidR="00616372" w:rsidRPr="0079177E" w:rsidRDefault="00616372" w:rsidP="006163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1,626</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550.91</w:t>
            </w:r>
          </w:p>
        </w:tc>
      </w:tr>
      <w:tr w:rsidR="00616372" w:rsidRPr="00160AE1"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521,528.00</w:t>
            </w:r>
          </w:p>
        </w:tc>
        <w:tc>
          <w:tcPr>
            <w:tcW w:w="1480" w:type="dxa"/>
            <w:tcBorders>
              <w:top w:val="nil"/>
              <w:left w:val="nil"/>
              <w:bottom w:val="single" w:sz="8" w:space="0" w:color="auto"/>
              <w:right w:val="single" w:sz="8" w:space="0" w:color="auto"/>
            </w:tcBorders>
            <w:shd w:val="clear" w:color="auto" w:fill="auto"/>
            <w:noWrap/>
            <w:vAlign w:val="center"/>
          </w:tcPr>
          <w:p w:rsidR="00616372" w:rsidRPr="0079177E"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616372" w:rsidRPr="00160AE1"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616372" w:rsidRPr="005079C3" w:rsidRDefault="00616372" w:rsidP="005B738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753,983.87</w:t>
            </w:r>
          </w:p>
        </w:tc>
        <w:tc>
          <w:tcPr>
            <w:tcW w:w="1480" w:type="dxa"/>
            <w:tcBorders>
              <w:top w:val="nil"/>
              <w:left w:val="nil"/>
              <w:bottom w:val="single" w:sz="4" w:space="0" w:color="auto"/>
              <w:right w:val="single" w:sz="8" w:space="0" w:color="auto"/>
            </w:tcBorders>
            <w:shd w:val="clear" w:color="auto" w:fill="auto"/>
            <w:noWrap/>
            <w:vAlign w:val="center"/>
          </w:tcPr>
          <w:p w:rsidR="00616372"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r>
      <w:tr w:rsidR="00616372" w:rsidRPr="00160AE1"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616372" w:rsidRPr="005079C3" w:rsidRDefault="00097AE7" w:rsidP="00097AE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298</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726</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6372"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351,039.04</w:t>
            </w:r>
          </w:p>
        </w:tc>
      </w:tr>
    </w:tbl>
    <w:p w:rsidR="00C60C4A" w:rsidRPr="00160AE1" w:rsidRDefault="00C60C4A" w:rsidP="00C60C4A">
      <w:pPr>
        <w:spacing w:line="360" w:lineRule="auto"/>
        <w:jc w:val="both"/>
        <w:rPr>
          <w:rFonts w:ascii="Acumin Pro" w:hAnsi="Acumin Pro" w:cs="Tahoma"/>
          <w:sz w:val="24"/>
          <w:szCs w:val="24"/>
        </w:rPr>
      </w:pPr>
    </w:p>
    <w:p w:rsidR="00C60C4A" w:rsidRPr="00160AE1" w:rsidRDefault="00C60C4A" w:rsidP="00C60C4A">
      <w:pPr>
        <w:spacing w:after="80" w:line="203" w:lineRule="exact"/>
        <w:jc w:val="both"/>
        <w:rPr>
          <w:rFonts w:ascii="Acumin Pro" w:eastAsia="Times New Roman" w:hAnsi="Acumin Pro" w:cs="Tahoma"/>
          <w:sz w:val="24"/>
          <w:szCs w:val="24"/>
          <w:u w:val="single"/>
          <w:lang w:eastAsia="es-ES"/>
        </w:rPr>
      </w:pPr>
      <w:r w:rsidRPr="00160AE1">
        <w:rPr>
          <w:rFonts w:ascii="Acumin Pro" w:eastAsia="Times New Roman" w:hAnsi="Acumin Pro" w:cs="Tahoma"/>
          <w:sz w:val="24"/>
          <w:szCs w:val="24"/>
          <w:u w:val="single"/>
          <w:lang w:eastAsia="es-ES"/>
        </w:rPr>
        <w:t>Bienes Disponibles para su Transformación o Consumo (inventarios)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aplica</w:t>
      </w:r>
    </w:p>
    <w:p w:rsidR="00C60C4A" w:rsidRPr="00160AE1" w:rsidRDefault="00C60C4A" w:rsidP="00C60C4A">
      <w:pPr>
        <w:spacing w:after="80" w:line="203" w:lineRule="exact"/>
        <w:rPr>
          <w:rFonts w:ascii="Acumin Pro" w:eastAsia="Times New Roman" w:hAnsi="Acumin Pro" w:cs="Tahoma"/>
          <w:sz w:val="24"/>
          <w:szCs w:val="24"/>
          <w:u w:val="single"/>
          <w:lang w:eastAsia="es-ES"/>
        </w:rPr>
      </w:pPr>
      <w:r w:rsidRPr="00160AE1">
        <w:rPr>
          <w:rFonts w:ascii="Acumin Pro" w:eastAsia="Times New Roman" w:hAnsi="Acumin Pro" w:cs="Tahoma"/>
          <w:sz w:val="24"/>
          <w:szCs w:val="24"/>
          <w:u w:val="single"/>
          <w:lang w:eastAsia="es-ES"/>
        </w:rPr>
        <w:t>Inversiones Financieras</w:t>
      </w:r>
    </w:p>
    <w:p w:rsidR="00C60C4A" w:rsidRPr="00160AE1" w:rsidRDefault="00C60C4A" w:rsidP="00C60C4A">
      <w:pPr>
        <w:spacing w:after="80" w:line="203" w:lineRule="exact"/>
        <w:rPr>
          <w:rFonts w:ascii="Acumin Pro" w:eastAsia="Times New Roman" w:hAnsi="Acumin Pro" w:cs="Tahoma"/>
          <w:sz w:val="24"/>
          <w:szCs w:val="24"/>
          <w:u w:val="single"/>
          <w:lang w:eastAsia="es-ES"/>
        </w:rPr>
      </w:pP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rPr>
        <w:t>No se realizaron Inversiones financieras que consideren los fideicomisos.</w:t>
      </w:r>
    </w:p>
    <w:p w:rsidR="00CD2067" w:rsidRDefault="00CD2067" w:rsidP="00C60C4A">
      <w:pPr>
        <w:spacing w:line="360" w:lineRule="auto"/>
        <w:jc w:val="both"/>
        <w:rPr>
          <w:rFonts w:ascii="Acumin Pro" w:hAnsi="Acumin Pro" w:cs="Tahoma"/>
          <w:sz w:val="24"/>
          <w:szCs w:val="24"/>
          <w:u w:val="single"/>
        </w:rPr>
      </w:pPr>
    </w:p>
    <w:p w:rsidR="00A87753" w:rsidRDefault="00A87753" w:rsidP="00C60C4A">
      <w:pPr>
        <w:spacing w:line="360" w:lineRule="auto"/>
        <w:jc w:val="both"/>
        <w:rPr>
          <w:rFonts w:ascii="Acumin Pro" w:hAnsi="Acumin Pro" w:cs="Tahoma"/>
          <w:sz w:val="24"/>
          <w:szCs w:val="24"/>
          <w:u w:val="single"/>
        </w:rPr>
      </w:pPr>
    </w:p>
    <w:p w:rsidR="00A87753" w:rsidRDefault="00A87753" w:rsidP="00C60C4A">
      <w:pPr>
        <w:spacing w:line="360" w:lineRule="auto"/>
        <w:jc w:val="both"/>
        <w:rPr>
          <w:rFonts w:ascii="Acumin Pro" w:hAnsi="Acumin Pro" w:cs="Tahoma"/>
          <w:sz w:val="24"/>
          <w:szCs w:val="24"/>
          <w:u w:val="single"/>
        </w:rPr>
      </w:pPr>
    </w:p>
    <w:p w:rsidR="00A87753" w:rsidRDefault="00A87753" w:rsidP="00C60C4A">
      <w:pPr>
        <w:spacing w:line="360" w:lineRule="auto"/>
        <w:jc w:val="both"/>
        <w:rPr>
          <w:rFonts w:ascii="Acumin Pro" w:hAnsi="Acumin Pro" w:cs="Tahoma"/>
          <w:sz w:val="24"/>
          <w:szCs w:val="24"/>
          <w:u w:val="single"/>
        </w:rPr>
      </w:pPr>
    </w:p>
    <w:p w:rsidR="00A87753" w:rsidRDefault="00A87753" w:rsidP="00C60C4A">
      <w:pPr>
        <w:spacing w:line="360" w:lineRule="auto"/>
        <w:jc w:val="both"/>
        <w:rPr>
          <w:rFonts w:ascii="Acumin Pro" w:hAnsi="Acumin Pro" w:cs="Tahoma"/>
          <w:sz w:val="24"/>
          <w:szCs w:val="24"/>
          <w:u w:val="single"/>
        </w:rPr>
      </w:pP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Bienes Muebles, Inmuebles e Intangibles</w:t>
      </w:r>
    </w:p>
    <w:tbl>
      <w:tblPr>
        <w:tblW w:w="8440" w:type="dxa"/>
        <w:jc w:val="center"/>
        <w:tblInd w:w="55" w:type="dxa"/>
        <w:tblCellMar>
          <w:left w:w="70" w:type="dxa"/>
          <w:right w:w="70" w:type="dxa"/>
        </w:tblCellMar>
        <w:tblLook w:val="04A0" w:firstRow="1" w:lastRow="0" w:firstColumn="1" w:lastColumn="0" w:noHBand="0" w:noVBand="1"/>
      </w:tblPr>
      <w:tblGrid>
        <w:gridCol w:w="4300"/>
        <w:gridCol w:w="2140"/>
        <w:gridCol w:w="2000"/>
      </w:tblGrid>
      <w:tr w:rsidR="00C60C4A" w:rsidRPr="00160AE1" w:rsidTr="00DA1DCF">
        <w:trPr>
          <w:trHeight w:val="315"/>
          <w:jc w:val="center"/>
        </w:trPr>
        <w:tc>
          <w:tcPr>
            <w:tcW w:w="430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C60C4A" w:rsidRPr="00160AE1" w:rsidRDefault="00C60C4A" w:rsidP="00C60C4A">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60C4A" w:rsidRPr="00160AE1" w:rsidRDefault="00C60C4A" w:rsidP="002B3D49">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202</w:t>
            </w:r>
            <w:r w:rsidR="002B3D49">
              <w:rPr>
                <w:rFonts w:ascii="Acumin Pro" w:eastAsia="Times New Roman" w:hAnsi="Acumin Pro" w:cs="Calibri"/>
                <w:b/>
                <w:bCs/>
                <w:color w:val="000000"/>
                <w:sz w:val="24"/>
                <w:szCs w:val="24"/>
                <w:lang w:eastAsia="es-MX"/>
              </w:rPr>
              <w:t>2</w:t>
            </w:r>
          </w:p>
        </w:tc>
        <w:tc>
          <w:tcPr>
            <w:tcW w:w="2000"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60C4A" w:rsidRPr="00160AE1" w:rsidRDefault="00C60C4A" w:rsidP="002B3D49">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20</w:t>
            </w:r>
            <w:r w:rsidR="00DD257B" w:rsidRPr="00160AE1">
              <w:rPr>
                <w:rFonts w:ascii="Acumin Pro" w:eastAsia="Times New Roman" w:hAnsi="Acumin Pro" w:cs="Calibri"/>
                <w:b/>
                <w:bCs/>
                <w:color w:val="000000"/>
                <w:sz w:val="24"/>
                <w:szCs w:val="24"/>
                <w:lang w:eastAsia="es-MX"/>
              </w:rPr>
              <w:t>2</w:t>
            </w:r>
            <w:r w:rsidR="002B3D49">
              <w:rPr>
                <w:rFonts w:ascii="Acumin Pro" w:eastAsia="Times New Roman" w:hAnsi="Acumin Pro" w:cs="Calibri"/>
                <w:b/>
                <w:bCs/>
                <w:color w:val="000000"/>
                <w:sz w:val="24"/>
                <w:szCs w:val="24"/>
                <w:lang w:eastAsia="es-MX"/>
              </w:rPr>
              <w:t>1</w:t>
            </w:r>
          </w:p>
        </w:tc>
      </w:tr>
      <w:tr w:rsidR="00616372"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097AE7">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7</w:t>
            </w:r>
            <w:r w:rsidR="00097AE7">
              <w:rPr>
                <w:rFonts w:ascii="Tahoma" w:eastAsia="Times New Roman" w:hAnsi="Tahoma" w:cs="Tahoma"/>
                <w:b/>
                <w:bCs/>
                <w:color w:val="000000"/>
                <w:sz w:val="20"/>
                <w:szCs w:val="20"/>
                <w:lang w:eastAsia="es-MX"/>
              </w:rPr>
              <w:t>45</w:t>
            </w:r>
            <w:r w:rsidRPr="005079C3">
              <w:rPr>
                <w:rFonts w:ascii="Tahoma" w:eastAsia="Times New Roman" w:hAnsi="Tahoma" w:cs="Tahoma"/>
                <w:b/>
                <w:bCs/>
                <w:color w:val="000000"/>
                <w:sz w:val="20"/>
                <w:szCs w:val="20"/>
                <w:lang w:eastAsia="es-MX"/>
              </w:rPr>
              <w:t>,4</w:t>
            </w:r>
            <w:r w:rsidR="00097AE7">
              <w:rPr>
                <w:rFonts w:ascii="Tahoma" w:eastAsia="Times New Roman" w:hAnsi="Tahoma" w:cs="Tahoma"/>
                <w:b/>
                <w:bCs/>
                <w:color w:val="000000"/>
                <w:sz w:val="20"/>
                <w:szCs w:val="20"/>
                <w:lang w:eastAsia="es-MX"/>
              </w:rPr>
              <w:t>1</w:t>
            </w:r>
            <w:r w:rsidRPr="005079C3">
              <w:rPr>
                <w:rFonts w:ascii="Tahoma" w:eastAsia="Times New Roman" w:hAnsi="Tahoma" w:cs="Tahoma"/>
                <w:b/>
                <w:bCs/>
                <w:color w:val="000000"/>
                <w:sz w:val="20"/>
                <w:szCs w:val="20"/>
                <w:lang w:eastAsia="es-MX"/>
              </w:rPr>
              <w:t>3,</w:t>
            </w:r>
            <w:r w:rsidR="00097AE7">
              <w:rPr>
                <w:rFonts w:ascii="Tahoma" w:eastAsia="Times New Roman" w:hAnsi="Tahoma" w:cs="Tahoma"/>
                <w:b/>
                <w:bCs/>
                <w:color w:val="000000"/>
                <w:sz w:val="20"/>
                <w:szCs w:val="20"/>
                <w:lang w:eastAsia="es-MX"/>
              </w:rPr>
              <w:t>422.14</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734</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684.14</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097AE7">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6</w:t>
            </w:r>
            <w:r w:rsidR="00097AE7">
              <w:rPr>
                <w:rFonts w:ascii="Tahoma" w:eastAsia="Times New Roman" w:hAnsi="Tahoma" w:cs="Tahoma"/>
                <w:color w:val="000000"/>
                <w:sz w:val="20"/>
                <w:szCs w:val="20"/>
                <w:lang w:eastAsia="es-MX"/>
              </w:rPr>
              <w:t>26</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373</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308.73</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838,282.77</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642D63">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97,650,891.22</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745.65</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616372" w:rsidRPr="005079C3" w:rsidRDefault="00616372"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616372"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097AE7">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w:t>
            </w:r>
            <w:r w:rsidR="00097AE7">
              <w:rPr>
                <w:rFonts w:ascii="Tahoma" w:eastAsia="Times New Roman" w:hAnsi="Tahoma" w:cs="Tahoma"/>
                <w:color w:val="000000"/>
                <w:sz w:val="20"/>
                <w:szCs w:val="20"/>
                <w:lang w:eastAsia="es-MX"/>
              </w:rPr>
              <w:t>8</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575</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262.93</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440.81</w:t>
            </w:r>
          </w:p>
        </w:tc>
      </w:tr>
      <w:tr w:rsidR="00616372"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642D63">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159,243.42</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498.91</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76,637.00 </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097AE7">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118,</w:t>
            </w:r>
            <w:r w:rsidR="00097AE7">
              <w:rPr>
                <w:rFonts w:ascii="Tahoma" w:eastAsia="Times New Roman" w:hAnsi="Tahoma" w:cs="Tahoma"/>
                <w:b/>
                <w:bCs/>
                <w:color w:val="000000"/>
                <w:sz w:val="20"/>
                <w:szCs w:val="20"/>
                <w:lang w:eastAsia="es-MX"/>
              </w:rPr>
              <w:t>295</w:t>
            </w:r>
            <w:r w:rsidRPr="005079C3">
              <w:rPr>
                <w:rFonts w:ascii="Tahoma" w:eastAsia="Times New Roman" w:hAnsi="Tahoma" w:cs="Tahoma"/>
                <w:b/>
                <w:bCs/>
                <w:color w:val="000000"/>
                <w:sz w:val="20"/>
                <w:szCs w:val="20"/>
                <w:lang w:eastAsia="es-MX"/>
              </w:rPr>
              <w:t>,</w:t>
            </w:r>
            <w:r w:rsidR="00097AE7">
              <w:rPr>
                <w:rFonts w:ascii="Tahoma" w:eastAsia="Times New Roman" w:hAnsi="Tahoma" w:cs="Tahoma"/>
                <w:b/>
                <w:bCs/>
                <w:color w:val="000000"/>
                <w:sz w:val="20"/>
                <w:szCs w:val="20"/>
                <w:lang w:eastAsia="es-MX"/>
              </w:rPr>
              <w:t>285.66</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270.58</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097AE7">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38,</w:t>
            </w:r>
            <w:r w:rsidR="00097AE7">
              <w:rPr>
                <w:rFonts w:ascii="Tahoma" w:eastAsia="Times New Roman" w:hAnsi="Tahoma" w:cs="Tahoma"/>
                <w:color w:val="000000"/>
                <w:sz w:val="20"/>
                <w:szCs w:val="20"/>
                <w:lang w:eastAsia="es-MX"/>
              </w:rPr>
              <w:t>707</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685.95</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9</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011</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262.15</w:t>
            </w:r>
          </w:p>
        </w:tc>
      </w:tr>
      <w:tr w:rsidR="00616372"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4,285,584.67</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r>
      <w:tr w:rsidR="00616372"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01547C">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935,199.36</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934,589.35</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097AE7">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4</w:t>
            </w:r>
            <w:r w:rsidR="00097AE7">
              <w:rPr>
                <w:rFonts w:ascii="Tahoma" w:eastAsia="Times New Roman" w:hAnsi="Tahoma" w:cs="Tahoma"/>
                <w:color w:val="000000"/>
                <w:sz w:val="20"/>
                <w:szCs w:val="20"/>
                <w:lang w:eastAsia="es-MX"/>
              </w:rPr>
              <w:t>4</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851</w:t>
            </w:r>
            <w:r w:rsidRPr="005079C3">
              <w:rPr>
                <w:rFonts w:ascii="Tahoma" w:eastAsia="Times New Roman" w:hAnsi="Tahoma" w:cs="Tahoma"/>
                <w:color w:val="000000"/>
                <w:sz w:val="20"/>
                <w:szCs w:val="20"/>
                <w:lang w:eastAsia="es-MX"/>
              </w:rPr>
              <w:t>,</w:t>
            </w:r>
            <w:r w:rsidR="00097AE7">
              <w:rPr>
                <w:rFonts w:ascii="Tahoma" w:eastAsia="Times New Roman" w:hAnsi="Tahoma" w:cs="Tahoma"/>
                <w:color w:val="000000"/>
                <w:sz w:val="20"/>
                <w:szCs w:val="20"/>
                <w:lang w:eastAsia="es-MX"/>
              </w:rPr>
              <w:t>342.04</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529.20</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565C21">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1,104,336.80 </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r>
      <w:tr w:rsidR="00616372"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4E3F6B">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28,411,136.84</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968.41</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C60C4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6,355,450.72</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3,207,164.32</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616372"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C60C4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1,075,330.20 </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r>
      <w:tr w:rsidR="00616372"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616372" w:rsidRPr="005079C3" w:rsidRDefault="00616372"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1,075,330.20</w:t>
            </w:r>
          </w:p>
        </w:tc>
        <w:tc>
          <w:tcPr>
            <w:tcW w:w="2000" w:type="dxa"/>
            <w:tcBorders>
              <w:top w:val="nil"/>
              <w:left w:val="nil"/>
              <w:bottom w:val="single" w:sz="4" w:space="0" w:color="auto"/>
              <w:right w:val="single" w:sz="4" w:space="0" w:color="auto"/>
            </w:tcBorders>
            <w:shd w:val="clear" w:color="auto" w:fill="auto"/>
            <w:vAlign w:val="bottom"/>
          </w:tcPr>
          <w:p w:rsidR="00616372" w:rsidRPr="00772BD7" w:rsidRDefault="00616372" w:rsidP="0061637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r>
    </w:tbl>
    <w:p w:rsidR="008102F1" w:rsidRDefault="00C60C4A" w:rsidP="00BF2E12">
      <w:pPr>
        <w:spacing w:line="360" w:lineRule="auto"/>
        <w:rPr>
          <w:rFonts w:ascii="Acumin Pro" w:hAnsi="Acumin Pro" w:cs="Tahoma"/>
          <w:b/>
          <w:sz w:val="24"/>
          <w:szCs w:val="24"/>
        </w:rPr>
      </w:pPr>
      <w:r w:rsidRPr="00160AE1">
        <w:rPr>
          <w:rFonts w:ascii="Acumin Pro" w:hAnsi="Acumin Pro" w:cs="Tahoma"/>
          <w:b/>
          <w:sz w:val="24"/>
          <w:szCs w:val="24"/>
        </w:rPr>
        <w:t xml:space="preserve">  </w:t>
      </w:r>
    </w:p>
    <w:p w:rsidR="00210C65" w:rsidRDefault="00210C65" w:rsidP="00C60C4A">
      <w:pPr>
        <w:pStyle w:val="Texto"/>
        <w:spacing w:after="80" w:line="203" w:lineRule="exact"/>
        <w:ind w:firstLine="0"/>
        <w:rPr>
          <w:rFonts w:ascii="Acumin Pro" w:hAnsi="Acumin Pro" w:cs="Tahoma"/>
          <w:sz w:val="24"/>
          <w:szCs w:val="24"/>
          <w:u w:val="single"/>
        </w:rPr>
      </w:pPr>
    </w:p>
    <w:p w:rsidR="00C60C4A" w:rsidRPr="00160AE1" w:rsidRDefault="00C60C4A" w:rsidP="00C60C4A">
      <w:pPr>
        <w:pStyle w:val="Texto"/>
        <w:spacing w:after="80" w:line="203" w:lineRule="exact"/>
        <w:ind w:firstLine="0"/>
        <w:rPr>
          <w:rFonts w:ascii="Acumin Pro" w:hAnsi="Acumin Pro" w:cs="Tahoma"/>
          <w:sz w:val="24"/>
          <w:szCs w:val="24"/>
          <w:u w:val="single"/>
        </w:rPr>
      </w:pPr>
      <w:r w:rsidRPr="00160AE1">
        <w:rPr>
          <w:rFonts w:ascii="Acumin Pro" w:hAnsi="Acumin Pro" w:cs="Tahoma"/>
          <w:sz w:val="24"/>
          <w:szCs w:val="24"/>
          <w:u w:val="single"/>
        </w:rPr>
        <w:t>Estimaciones y Deterioros</w:t>
      </w:r>
    </w:p>
    <w:p w:rsidR="00C60C4A" w:rsidRPr="00160AE1" w:rsidRDefault="00C60C4A" w:rsidP="00C60C4A">
      <w:pPr>
        <w:pStyle w:val="Texto"/>
        <w:spacing w:after="80" w:line="203" w:lineRule="exact"/>
        <w:ind w:firstLine="0"/>
        <w:rPr>
          <w:rFonts w:ascii="Acumin Pro" w:hAnsi="Acumin Pro" w:cs="Tahoma"/>
          <w:sz w:val="24"/>
          <w:szCs w:val="24"/>
        </w:rPr>
      </w:pPr>
    </w:p>
    <w:p w:rsidR="00CD2067" w:rsidRPr="00BF2E12" w:rsidRDefault="00C60C4A" w:rsidP="00BF2E12">
      <w:pPr>
        <w:pStyle w:val="Texto"/>
        <w:spacing w:after="80" w:line="203" w:lineRule="exact"/>
        <w:ind w:firstLine="0"/>
        <w:rPr>
          <w:rFonts w:ascii="Acumin Pro" w:hAnsi="Acumin Pro" w:cs="Tahoma"/>
          <w:sz w:val="24"/>
          <w:szCs w:val="24"/>
        </w:rPr>
      </w:pPr>
      <w:r w:rsidRPr="00160AE1">
        <w:rPr>
          <w:rFonts w:ascii="Acumin Pro" w:hAnsi="Acumin Pro" w:cs="Tahoma"/>
          <w:sz w:val="24"/>
          <w:szCs w:val="24"/>
        </w:rPr>
        <w:t>No se realizaron estimaciones y deterioros</w:t>
      </w:r>
    </w:p>
    <w:p w:rsidR="00A21650" w:rsidRDefault="00A21650" w:rsidP="00C60C4A">
      <w:pPr>
        <w:spacing w:line="360" w:lineRule="auto"/>
        <w:rPr>
          <w:rFonts w:ascii="Acumin Pro" w:hAnsi="Acumin Pro" w:cs="Tahoma"/>
          <w:sz w:val="24"/>
          <w:szCs w:val="24"/>
          <w:u w:val="single"/>
          <w:lang w:val="es-ES"/>
        </w:rPr>
      </w:pPr>
    </w:p>
    <w:p w:rsidR="00C60C4A" w:rsidRPr="00160AE1" w:rsidRDefault="00C60C4A" w:rsidP="00C60C4A">
      <w:pPr>
        <w:spacing w:line="360" w:lineRule="auto"/>
        <w:rPr>
          <w:rFonts w:ascii="Acumin Pro" w:hAnsi="Acumin Pro" w:cs="Tahoma"/>
          <w:sz w:val="24"/>
          <w:szCs w:val="24"/>
          <w:u w:val="single"/>
          <w:lang w:val="es-ES"/>
        </w:rPr>
      </w:pPr>
      <w:r w:rsidRPr="00160AE1">
        <w:rPr>
          <w:rFonts w:ascii="Acumin Pro" w:hAnsi="Acumin Pro" w:cs="Tahoma"/>
          <w:sz w:val="24"/>
          <w:szCs w:val="24"/>
          <w:u w:val="single"/>
          <w:lang w:val="es-ES"/>
        </w:rPr>
        <w:t>Otros Activos</w:t>
      </w:r>
    </w:p>
    <w:p w:rsidR="00C60C4A" w:rsidRPr="00160AE1" w:rsidRDefault="00C60C4A" w:rsidP="00C60C4A">
      <w:pPr>
        <w:spacing w:line="360" w:lineRule="auto"/>
        <w:rPr>
          <w:rFonts w:ascii="Acumin Pro" w:hAnsi="Acumin Pro" w:cs="Tahoma"/>
          <w:sz w:val="24"/>
          <w:szCs w:val="24"/>
        </w:rPr>
      </w:pPr>
      <w:r w:rsidRPr="00160AE1">
        <w:rPr>
          <w:rFonts w:ascii="Acumin Pro" w:hAnsi="Acumin Pro" w:cs="Tahoma"/>
          <w:sz w:val="24"/>
          <w:szCs w:val="24"/>
          <w:lang w:val="es-ES"/>
        </w:rPr>
        <w:t xml:space="preserve">No se realizaron Otros registros activo </w:t>
      </w:r>
      <w:r w:rsidRPr="00160AE1">
        <w:rPr>
          <w:rFonts w:ascii="Acumin Pro" w:hAnsi="Acumin Pro" w:cs="Tahoma"/>
          <w:sz w:val="24"/>
          <w:szCs w:val="24"/>
        </w:rPr>
        <w:t>significativo que impacten financieramente.</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 xml:space="preserve"> II. Pasivo</w:t>
      </w: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 xml:space="preserve">Cuentas por Pagar a Corto Plazo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Compromisos adquiridos a cargo del municipio con motivo de las adquisiciones de materiales e insumos así como la prestación de servicios, atendiendo en su caso los compromisos de pago establecidos en los contratos de prestación de servicios, y obligaciones que conforman por los importes retenidos al personal de base y confianza. </w:t>
      </w: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742E30" w:rsidRPr="00160AE1" w:rsidTr="00FE3AD5">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742E30"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742E30">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2</w:t>
            </w:r>
            <w:r w:rsidR="00742E30">
              <w:rPr>
                <w:rFonts w:ascii="Tahoma" w:eastAsia="Times New Roman" w:hAnsi="Tahoma" w:cs="Tahoma"/>
                <w:b/>
                <w:bCs/>
                <w:color w:val="000000"/>
                <w:sz w:val="20"/>
                <w:szCs w:val="20"/>
                <w:lang w:eastAsia="es-MX"/>
              </w:rPr>
              <w:t>06</w:t>
            </w:r>
            <w:r w:rsidRPr="005079C3">
              <w:rPr>
                <w:rFonts w:ascii="Tahoma" w:eastAsia="Times New Roman" w:hAnsi="Tahoma" w:cs="Tahoma"/>
                <w:b/>
                <w:bCs/>
                <w:color w:val="000000"/>
                <w:sz w:val="20"/>
                <w:szCs w:val="20"/>
                <w:lang w:eastAsia="es-MX"/>
              </w:rPr>
              <w:t>,</w:t>
            </w:r>
            <w:r w:rsidR="00742E30">
              <w:rPr>
                <w:rFonts w:ascii="Tahoma" w:eastAsia="Times New Roman" w:hAnsi="Tahoma" w:cs="Tahoma"/>
                <w:b/>
                <w:bCs/>
                <w:color w:val="000000"/>
                <w:sz w:val="20"/>
                <w:szCs w:val="20"/>
                <w:lang w:eastAsia="es-MX"/>
              </w:rPr>
              <w:t>126</w:t>
            </w:r>
            <w:r w:rsidRPr="005079C3">
              <w:rPr>
                <w:rFonts w:ascii="Tahoma" w:eastAsia="Times New Roman" w:hAnsi="Tahoma" w:cs="Tahoma"/>
                <w:b/>
                <w:bCs/>
                <w:color w:val="000000"/>
                <w:sz w:val="20"/>
                <w:szCs w:val="20"/>
                <w:lang w:eastAsia="es-MX"/>
              </w:rPr>
              <w:t>,</w:t>
            </w:r>
            <w:r w:rsidR="00742E30">
              <w:rPr>
                <w:rFonts w:ascii="Tahoma" w:eastAsia="Times New Roman" w:hAnsi="Tahoma" w:cs="Tahoma"/>
                <w:b/>
                <w:bCs/>
                <w:color w:val="000000"/>
                <w:sz w:val="20"/>
                <w:szCs w:val="20"/>
                <w:lang w:eastAsia="es-MX"/>
              </w:rPr>
              <w:t>076.15</w:t>
            </w:r>
          </w:p>
        </w:tc>
        <w:tc>
          <w:tcPr>
            <w:tcW w:w="1729" w:type="dxa"/>
            <w:tcBorders>
              <w:top w:val="nil"/>
              <w:left w:val="nil"/>
              <w:bottom w:val="single" w:sz="8" w:space="0" w:color="auto"/>
              <w:right w:val="single" w:sz="8" w:space="0" w:color="auto"/>
            </w:tcBorders>
            <w:shd w:val="clear" w:color="auto" w:fill="auto"/>
            <w:vAlign w:val="center"/>
          </w:tcPr>
          <w:p w:rsidR="00616372" w:rsidRPr="00274A59" w:rsidRDefault="00616372" w:rsidP="006163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188</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125,196.76</w:t>
            </w:r>
          </w:p>
        </w:tc>
      </w:tr>
      <w:tr w:rsidR="00742E3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742E3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17</w:t>
            </w:r>
            <w:r w:rsidR="00742E30">
              <w:rPr>
                <w:rFonts w:ascii="Tahoma" w:eastAsia="Times New Roman" w:hAnsi="Tahoma" w:cs="Tahoma"/>
                <w:color w:val="000000"/>
                <w:sz w:val="20"/>
                <w:szCs w:val="20"/>
                <w:lang w:eastAsia="es-MX"/>
              </w:rPr>
              <w:t>0</w:t>
            </w:r>
            <w:r w:rsidRPr="005079C3">
              <w:rPr>
                <w:rFonts w:ascii="Tahoma" w:eastAsia="Times New Roman" w:hAnsi="Tahoma" w:cs="Tahoma"/>
                <w:color w:val="000000"/>
                <w:sz w:val="20"/>
                <w:szCs w:val="20"/>
                <w:lang w:eastAsia="es-MX"/>
              </w:rPr>
              <w:t>,</w:t>
            </w:r>
            <w:r w:rsidR="00742E30">
              <w:rPr>
                <w:rFonts w:ascii="Tahoma" w:eastAsia="Times New Roman" w:hAnsi="Tahoma" w:cs="Tahoma"/>
                <w:color w:val="000000"/>
                <w:sz w:val="20"/>
                <w:szCs w:val="20"/>
                <w:lang w:eastAsia="es-MX"/>
              </w:rPr>
              <w:t>485</w:t>
            </w:r>
            <w:r w:rsidRPr="005079C3">
              <w:rPr>
                <w:rFonts w:ascii="Tahoma" w:eastAsia="Times New Roman" w:hAnsi="Tahoma" w:cs="Tahoma"/>
                <w:color w:val="000000"/>
                <w:sz w:val="20"/>
                <w:szCs w:val="20"/>
                <w:lang w:eastAsia="es-MX"/>
              </w:rPr>
              <w:t>,</w:t>
            </w:r>
            <w:r w:rsidR="00742E30">
              <w:rPr>
                <w:rFonts w:ascii="Tahoma" w:eastAsia="Times New Roman" w:hAnsi="Tahoma" w:cs="Tahoma"/>
                <w:color w:val="000000"/>
                <w:sz w:val="20"/>
                <w:szCs w:val="20"/>
                <w:lang w:eastAsia="es-MX"/>
              </w:rPr>
              <w:t>054.84</w:t>
            </w:r>
          </w:p>
        </w:tc>
        <w:tc>
          <w:tcPr>
            <w:tcW w:w="1729" w:type="dxa"/>
            <w:tcBorders>
              <w:top w:val="nil"/>
              <w:left w:val="nil"/>
              <w:bottom w:val="single" w:sz="8" w:space="0" w:color="auto"/>
              <w:right w:val="single" w:sz="8" w:space="0" w:color="auto"/>
            </w:tcBorders>
            <w:shd w:val="clear" w:color="auto" w:fill="auto"/>
            <w:vAlign w:val="center"/>
          </w:tcPr>
          <w:p w:rsidR="00616372" w:rsidRPr="00274A59"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411.87</w:t>
            </w:r>
          </w:p>
        </w:tc>
      </w:tr>
      <w:tr w:rsidR="00742E30"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742E3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w:t>
            </w:r>
            <w:r w:rsidR="00742E30">
              <w:rPr>
                <w:rFonts w:ascii="Tahoma" w:eastAsia="Times New Roman" w:hAnsi="Tahoma" w:cs="Tahoma"/>
                <w:color w:val="000000"/>
                <w:sz w:val="20"/>
                <w:szCs w:val="20"/>
                <w:lang w:eastAsia="es-MX"/>
              </w:rPr>
              <w:t>2</w:t>
            </w:r>
            <w:r w:rsidRPr="005079C3">
              <w:rPr>
                <w:rFonts w:ascii="Tahoma" w:eastAsia="Times New Roman" w:hAnsi="Tahoma" w:cs="Tahoma"/>
                <w:color w:val="000000"/>
                <w:sz w:val="20"/>
                <w:szCs w:val="20"/>
                <w:lang w:eastAsia="es-MX"/>
              </w:rPr>
              <w:t>,</w:t>
            </w:r>
            <w:r w:rsidR="00742E30">
              <w:rPr>
                <w:rFonts w:ascii="Tahoma" w:eastAsia="Times New Roman" w:hAnsi="Tahoma" w:cs="Tahoma"/>
                <w:color w:val="000000"/>
                <w:sz w:val="20"/>
                <w:szCs w:val="20"/>
                <w:lang w:eastAsia="es-MX"/>
              </w:rPr>
              <w:t>896</w:t>
            </w:r>
            <w:r w:rsidRPr="005079C3">
              <w:rPr>
                <w:rFonts w:ascii="Tahoma" w:eastAsia="Times New Roman" w:hAnsi="Tahoma" w:cs="Tahoma"/>
                <w:color w:val="000000"/>
                <w:sz w:val="20"/>
                <w:szCs w:val="20"/>
                <w:lang w:eastAsia="es-MX"/>
              </w:rPr>
              <w:t>,</w:t>
            </w:r>
            <w:r w:rsidR="00742E30">
              <w:rPr>
                <w:rFonts w:ascii="Tahoma" w:eastAsia="Times New Roman" w:hAnsi="Tahoma" w:cs="Tahoma"/>
                <w:color w:val="000000"/>
                <w:sz w:val="20"/>
                <w:szCs w:val="20"/>
                <w:lang w:eastAsia="es-MX"/>
              </w:rPr>
              <w:t>354.89</w:t>
            </w:r>
          </w:p>
        </w:tc>
        <w:tc>
          <w:tcPr>
            <w:tcW w:w="1729" w:type="dxa"/>
            <w:tcBorders>
              <w:top w:val="nil"/>
              <w:left w:val="nil"/>
              <w:bottom w:val="single" w:sz="8" w:space="0" w:color="auto"/>
              <w:right w:val="single" w:sz="8" w:space="0" w:color="auto"/>
            </w:tcBorders>
            <w:shd w:val="clear" w:color="auto" w:fill="auto"/>
            <w:vAlign w:val="center"/>
          </w:tcPr>
          <w:p w:rsidR="00616372" w:rsidRPr="00274A59"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5,611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409.12</w:t>
            </w:r>
          </w:p>
        </w:tc>
      </w:tr>
      <w:tr w:rsidR="00742E3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1,573,323.37</w:t>
            </w:r>
          </w:p>
        </w:tc>
        <w:tc>
          <w:tcPr>
            <w:tcW w:w="1729" w:type="dxa"/>
            <w:tcBorders>
              <w:top w:val="nil"/>
              <w:left w:val="nil"/>
              <w:bottom w:val="single" w:sz="8" w:space="0" w:color="auto"/>
              <w:right w:val="single" w:sz="8" w:space="0" w:color="auto"/>
            </w:tcBorders>
            <w:shd w:val="clear" w:color="auto" w:fill="auto"/>
            <w:vAlign w:val="center"/>
          </w:tcPr>
          <w:p w:rsidR="00616372" w:rsidRPr="00274A59"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905,259.87</w:t>
            </w:r>
          </w:p>
        </w:tc>
      </w:tr>
      <w:tr w:rsidR="00742E3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360,640.20</w:t>
            </w:r>
          </w:p>
        </w:tc>
        <w:tc>
          <w:tcPr>
            <w:tcW w:w="1729" w:type="dxa"/>
            <w:tcBorders>
              <w:top w:val="nil"/>
              <w:left w:val="nil"/>
              <w:bottom w:val="single" w:sz="8" w:space="0" w:color="auto"/>
              <w:right w:val="single" w:sz="8" w:space="0" w:color="auto"/>
            </w:tcBorders>
            <w:shd w:val="clear" w:color="auto" w:fill="auto"/>
            <w:vAlign w:val="center"/>
          </w:tcPr>
          <w:p w:rsidR="00616372" w:rsidRPr="00274A59"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742E3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855</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112.63</w:t>
            </w:r>
          </w:p>
        </w:tc>
        <w:tc>
          <w:tcPr>
            <w:tcW w:w="1729" w:type="dxa"/>
            <w:tcBorders>
              <w:top w:val="nil"/>
              <w:left w:val="nil"/>
              <w:bottom w:val="single" w:sz="8" w:space="0" w:color="auto"/>
              <w:right w:val="single" w:sz="8" w:space="0" w:color="auto"/>
            </w:tcBorders>
            <w:shd w:val="clear" w:color="auto" w:fill="auto"/>
            <w:vAlign w:val="center"/>
          </w:tcPr>
          <w:p w:rsidR="00616372" w:rsidRPr="00274A59"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3,870,703.98</w:t>
            </w:r>
          </w:p>
        </w:tc>
      </w:tr>
      <w:tr w:rsidR="00742E3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742E3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16,</w:t>
            </w:r>
            <w:r w:rsidR="00742E30">
              <w:rPr>
                <w:rFonts w:ascii="Tahoma" w:eastAsia="Times New Roman" w:hAnsi="Tahoma" w:cs="Tahoma"/>
                <w:color w:val="000000"/>
                <w:sz w:val="20"/>
                <w:szCs w:val="20"/>
                <w:lang w:eastAsia="es-MX"/>
              </w:rPr>
              <w:t>778</w:t>
            </w:r>
            <w:r w:rsidRPr="005079C3">
              <w:rPr>
                <w:rFonts w:ascii="Tahoma" w:eastAsia="Times New Roman" w:hAnsi="Tahoma" w:cs="Tahoma"/>
                <w:color w:val="000000"/>
                <w:sz w:val="20"/>
                <w:szCs w:val="20"/>
                <w:lang w:eastAsia="es-MX"/>
              </w:rPr>
              <w:t>,</w:t>
            </w:r>
            <w:r w:rsidR="00742E30">
              <w:rPr>
                <w:rFonts w:ascii="Tahoma" w:eastAsia="Times New Roman" w:hAnsi="Tahoma" w:cs="Tahoma"/>
                <w:color w:val="000000"/>
                <w:sz w:val="20"/>
                <w:szCs w:val="20"/>
                <w:lang w:eastAsia="es-MX"/>
              </w:rPr>
              <w:t>252.88</w:t>
            </w:r>
          </w:p>
        </w:tc>
        <w:tc>
          <w:tcPr>
            <w:tcW w:w="1729" w:type="dxa"/>
            <w:tcBorders>
              <w:top w:val="nil"/>
              <w:left w:val="nil"/>
              <w:bottom w:val="single" w:sz="8" w:space="0" w:color="auto"/>
              <w:right w:val="single" w:sz="8" w:space="0" w:color="auto"/>
            </w:tcBorders>
            <w:shd w:val="clear" w:color="auto" w:fill="auto"/>
            <w:vAlign w:val="center"/>
          </w:tcPr>
          <w:p w:rsidR="00616372" w:rsidRPr="00274A59"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673.75</w:t>
            </w:r>
          </w:p>
        </w:tc>
      </w:tr>
      <w:tr w:rsidR="00742E30"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742E3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1,0</w:t>
            </w:r>
            <w:r w:rsidR="00742E30">
              <w:rPr>
                <w:rFonts w:ascii="Tahoma" w:eastAsia="Times New Roman" w:hAnsi="Tahoma" w:cs="Tahoma"/>
                <w:color w:val="000000"/>
                <w:sz w:val="20"/>
                <w:szCs w:val="20"/>
                <w:lang w:eastAsia="es-MX"/>
              </w:rPr>
              <w:t>65</w:t>
            </w:r>
            <w:r w:rsidRPr="005079C3">
              <w:rPr>
                <w:rFonts w:ascii="Tahoma" w:eastAsia="Times New Roman" w:hAnsi="Tahoma" w:cs="Tahoma"/>
                <w:color w:val="000000"/>
                <w:sz w:val="20"/>
                <w:szCs w:val="20"/>
                <w:lang w:eastAsia="es-MX"/>
              </w:rPr>
              <w:t>,</w:t>
            </w:r>
            <w:r w:rsidR="00742E30">
              <w:rPr>
                <w:rFonts w:ascii="Tahoma" w:eastAsia="Times New Roman" w:hAnsi="Tahoma" w:cs="Tahoma"/>
                <w:color w:val="000000"/>
                <w:sz w:val="20"/>
                <w:szCs w:val="20"/>
                <w:lang w:eastAsia="es-MX"/>
              </w:rPr>
              <w:t>651</w:t>
            </w:r>
            <w:r w:rsidRPr="005079C3">
              <w:rPr>
                <w:rFonts w:ascii="Tahoma" w:eastAsia="Times New Roman" w:hAnsi="Tahoma" w:cs="Tahoma"/>
                <w:color w:val="000000"/>
                <w:sz w:val="20"/>
                <w:szCs w:val="20"/>
                <w:lang w:eastAsia="es-MX"/>
              </w:rPr>
              <w:t>.</w:t>
            </w:r>
            <w:r w:rsidR="00742E30">
              <w:rPr>
                <w:rFonts w:ascii="Tahoma" w:eastAsia="Times New Roman" w:hAnsi="Tahoma" w:cs="Tahoma"/>
                <w:color w:val="000000"/>
                <w:sz w:val="20"/>
                <w:szCs w:val="20"/>
                <w:lang w:eastAsia="es-MX"/>
              </w:rPr>
              <w:t>17</w:t>
            </w:r>
          </w:p>
        </w:tc>
        <w:tc>
          <w:tcPr>
            <w:tcW w:w="1729" w:type="dxa"/>
            <w:tcBorders>
              <w:top w:val="nil"/>
              <w:left w:val="nil"/>
              <w:bottom w:val="single" w:sz="8" w:space="0" w:color="auto"/>
              <w:right w:val="single" w:sz="8" w:space="0" w:color="auto"/>
            </w:tcBorders>
            <w:shd w:val="clear" w:color="auto" w:fill="auto"/>
            <w:vAlign w:val="center"/>
          </w:tcPr>
          <w:p w:rsidR="00616372" w:rsidRPr="00274A59"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1,127,823.80</w:t>
            </w:r>
          </w:p>
        </w:tc>
      </w:tr>
      <w:tr w:rsidR="00742E30"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686</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w:t>
            </w:r>
          </w:p>
        </w:tc>
        <w:tc>
          <w:tcPr>
            <w:tcW w:w="1729" w:type="dxa"/>
            <w:tcBorders>
              <w:top w:val="nil"/>
              <w:left w:val="nil"/>
              <w:bottom w:val="single" w:sz="8" w:space="0" w:color="auto"/>
              <w:right w:val="single" w:sz="8" w:space="0" w:color="auto"/>
            </w:tcBorders>
            <w:shd w:val="clear" w:color="auto" w:fill="auto"/>
            <w:vAlign w:val="center"/>
          </w:tcPr>
          <w:p w:rsidR="00616372" w:rsidRPr="00274A59"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68,274.17</w:t>
            </w:r>
          </w:p>
        </w:tc>
      </w:tr>
    </w:tbl>
    <w:p w:rsidR="00C60C4A" w:rsidRDefault="00C60C4A" w:rsidP="00C60C4A">
      <w:pPr>
        <w:spacing w:line="360" w:lineRule="auto"/>
        <w:jc w:val="both"/>
        <w:rPr>
          <w:rFonts w:ascii="Acumin Pro" w:hAnsi="Acumin Pro" w:cs="Tahoma"/>
          <w:sz w:val="24"/>
          <w:szCs w:val="24"/>
        </w:rPr>
      </w:pPr>
    </w:p>
    <w:p w:rsidR="00C60C4A" w:rsidRPr="00160AE1" w:rsidRDefault="00C60C4A" w:rsidP="00C60C4A">
      <w:pPr>
        <w:pStyle w:val="Prrafodelista"/>
        <w:numPr>
          <w:ilvl w:val="0"/>
          <w:numId w:val="3"/>
        </w:numPr>
        <w:spacing w:line="360" w:lineRule="auto"/>
        <w:rPr>
          <w:rFonts w:ascii="Acumin Pro" w:hAnsi="Acumin Pro" w:cs="Tahoma"/>
          <w:sz w:val="24"/>
          <w:szCs w:val="24"/>
        </w:rPr>
      </w:pPr>
      <w:r w:rsidRPr="00160AE1">
        <w:rPr>
          <w:rFonts w:ascii="Acumin Pro" w:hAnsi="Acumin Pro" w:cs="Tahoma"/>
          <w:b/>
          <w:i/>
          <w:sz w:val="24"/>
          <w:szCs w:val="24"/>
        </w:rPr>
        <w:t>Estado de Actividades</w:t>
      </w:r>
    </w:p>
    <w:p w:rsidR="00C60C4A" w:rsidRPr="00160AE1" w:rsidRDefault="00C60C4A" w:rsidP="00C60C4A">
      <w:pPr>
        <w:spacing w:line="360" w:lineRule="auto"/>
        <w:rPr>
          <w:rFonts w:ascii="Acumin Pro" w:hAnsi="Acumin Pro" w:cs="Tahoma"/>
          <w:sz w:val="24"/>
          <w:szCs w:val="24"/>
        </w:rPr>
      </w:pPr>
      <w:r w:rsidRPr="00160AE1">
        <w:rPr>
          <w:rFonts w:ascii="Acumin Pro" w:hAnsi="Acumin Pro" w:cs="Tahoma"/>
          <w:sz w:val="24"/>
          <w:szCs w:val="24"/>
          <w:u w:val="single"/>
        </w:rPr>
        <w:t>Ingresos de la Gestión</w:t>
      </w:r>
      <w:r w:rsidRPr="00160AE1">
        <w:rPr>
          <w:rFonts w:ascii="Acumin Pro" w:hAnsi="Acumin Pro" w:cs="Tahoma"/>
          <w:sz w:val="24"/>
          <w:szCs w:val="24"/>
        </w:rPr>
        <w:t xml:space="preserv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Representa el importe de los ingresos correspondientes a las contribuciones, productos, aprovechamientos, así como la venta de bienes y servicios durante el ejercicio.</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4C2F27" w:rsidRPr="00160AE1" w:rsidTr="00FE3AD5">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118</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595</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690.46</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247,105.96</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616372">
              <w:rPr>
                <w:rFonts w:ascii="Tahoma" w:eastAsia="Times New Roman" w:hAnsi="Tahoma" w:cs="Tahoma"/>
                <w:b/>
                <w:bCs/>
                <w:color w:val="000000"/>
                <w:sz w:val="20"/>
                <w:szCs w:val="20"/>
                <w:lang w:eastAsia="es-MX"/>
              </w:rPr>
              <w:t>8</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348</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508.86</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111.29</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742E3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53,</w:t>
            </w:r>
            <w:r w:rsidR="00742E30">
              <w:rPr>
                <w:rFonts w:ascii="Tahoma" w:eastAsia="Times New Roman" w:hAnsi="Tahoma" w:cs="Tahoma"/>
                <w:color w:val="000000"/>
                <w:sz w:val="20"/>
                <w:szCs w:val="20"/>
                <w:lang w:eastAsia="es-MX"/>
              </w:rPr>
              <w:t>663</w:t>
            </w:r>
            <w:r w:rsidRPr="005079C3">
              <w:rPr>
                <w:rFonts w:ascii="Tahoma" w:eastAsia="Times New Roman" w:hAnsi="Tahoma" w:cs="Tahoma"/>
                <w:color w:val="000000"/>
                <w:sz w:val="20"/>
                <w:szCs w:val="20"/>
                <w:lang w:eastAsia="es-MX"/>
              </w:rPr>
              <w:t>.46</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88</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957</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228.51</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83,114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264.31</w:t>
            </w:r>
          </w:p>
        </w:tc>
      </w:tr>
      <w:tr w:rsidR="00616372"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190</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568.20</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6,864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003.55</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147</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048.69</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1,539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843.43</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742E30">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1</w:t>
            </w:r>
            <w:r w:rsidR="00742E30">
              <w:rPr>
                <w:rFonts w:ascii="Tahoma" w:eastAsia="Times New Roman" w:hAnsi="Tahoma" w:cs="Tahoma"/>
                <w:b/>
                <w:bCs/>
                <w:color w:val="000000"/>
                <w:sz w:val="20"/>
                <w:szCs w:val="20"/>
                <w:lang w:eastAsia="es-MX"/>
              </w:rPr>
              <w:t>7</w:t>
            </w:r>
            <w:r w:rsidRPr="005079C3">
              <w:rPr>
                <w:rFonts w:ascii="Tahoma" w:eastAsia="Times New Roman" w:hAnsi="Tahoma" w:cs="Tahoma"/>
                <w:b/>
                <w:bCs/>
                <w:color w:val="000000"/>
                <w:sz w:val="20"/>
                <w:szCs w:val="20"/>
                <w:lang w:eastAsia="es-MX"/>
              </w:rPr>
              <w:t>,</w:t>
            </w:r>
            <w:r w:rsidR="00742E30">
              <w:rPr>
                <w:rFonts w:ascii="Tahoma" w:eastAsia="Times New Roman" w:hAnsi="Tahoma" w:cs="Tahoma"/>
                <w:b/>
                <w:bCs/>
                <w:color w:val="000000"/>
                <w:sz w:val="20"/>
                <w:szCs w:val="20"/>
                <w:lang w:eastAsia="es-MX"/>
              </w:rPr>
              <w:t>680</w:t>
            </w:r>
            <w:r w:rsidRPr="005079C3">
              <w:rPr>
                <w:rFonts w:ascii="Tahoma" w:eastAsia="Times New Roman" w:hAnsi="Tahoma" w:cs="Tahoma"/>
                <w:b/>
                <w:bCs/>
                <w:color w:val="000000"/>
                <w:sz w:val="20"/>
                <w:szCs w:val="20"/>
                <w:lang w:eastAsia="es-MX"/>
              </w:rPr>
              <w:t>,</w:t>
            </w:r>
            <w:r w:rsidR="00742E30">
              <w:rPr>
                <w:rFonts w:ascii="Tahoma" w:eastAsia="Times New Roman" w:hAnsi="Tahoma" w:cs="Tahoma"/>
                <w:b/>
                <w:bCs/>
                <w:color w:val="000000"/>
                <w:sz w:val="20"/>
                <w:szCs w:val="20"/>
                <w:lang w:eastAsia="es-MX"/>
              </w:rPr>
              <w:t>823.96</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162.64</w:t>
            </w:r>
          </w:p>
        </w:tc>
      </w:tr>
      <w:tr w:rsidR="00616372"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472</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702</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463,434.59</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871</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333.93</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9,520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580.48</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152</w:t>
            </w:r>
            <w:r w:rsidR="00616372" w:rsidRPr="005079C3">
              <w:rPr>
                <w:rFonts w:ascii="Tahoma" w:eastAsia="Times New Roman" w:hAnsi="Tahoma" w:cs="Tahoma"/>
                <w:color w:val="000000"/>
                <w:sz w:val="20"/>
                <w:szCs w:val="20"/>
                <w:lang w:eastAsia="es-MX"/>
              </w:rPr>
              <w:t>,</w:t>
            </w:r>
            <w:r w:rsidR="00616372">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6</w:t>
            </w:r>
            <w:r w:rsidR="00616372">
              <w:rPr>
                <w:rFonts w:ascii="Tahoma" w:eastAsia="Times New Roman" w:hAnsi="Tahoma" w:cs="Tahoma"/>
                <w:color w:val="000000"/>
                <w:sz w:val="20"/>
                <w:szCs w:val="20"/>
                <w:lang w:eastAsia="es-MX"/>
              </w:rPr>
              <w:t>0</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141,840.02</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184</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127</w:t>
            </w:r>
            <w:r w:rsidR="0061637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7,045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307.55</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1,157</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601</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913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049.02</w:t>
            </w:r>
          </w:p>
        </w:tc>
      </w:tr>
      <w:tr w:rsidR="00616372"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1,108</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062</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333.76</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49,539</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60,715.26</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1,408</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756.49</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3,644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783.01</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1,064,790.18</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2,508,078.14</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616372" w:rsidRPr="005079C3" w:rsidRDefault="00616372" w:rsidP="00552471">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616372"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616372" w:rsidRPr="00160AE1"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616372" w:rsidRPr="005079C3" w:rsidRDefault="00616372" w:rsidP="00742E3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3</w:t>
            </w:r>
            <w:r w:rsidR="00742E30">
              <w:rPr>
                <w:rFonts w:ascii="Tahoma" w:eastAsia="Times New Roman" w:hAnsi="Tahoma" w:cs="Tahoma"/>
                <w:color w:val="000000"/>
                <w:sz w:val="20"/>
                <w:szCs w:val="20"/>
                <w:lang w:eastAsia="es-MX"/>
              </w:rPr>
              <w:t>43</w:t>
            </w:r>
            <w:r w:rsidRPr="005079C3">
              <w:rPr>
                <w:rFonts w:ascii="Tahoma" w:eastAsia="Times New Roman" w:hAnsi="Tahoma" w:cs="Tahoma"/>
                <w:color w:val="000000"/>
                <w:sz w:val="20"/>
                <w:szCs w:val="20"/>
                <w:lang w:eastAsia="es-MX"/>
              </w:rPr>
              <w:t>,</w:t>
            </w:r>
            <w:r w:rsidR="00742E30">
              <w:rPr>
                <w:rFonts w:ascii="Tahoma" w:eastAsia="Times New Roman" w:hAnsi="Tahoma" w:cs="Tahoma"/>
                <w:color w:val="000000"/>
                <w:sz w:val="20"/>
                <w:szCs w:val="20"/>
                <w:lang w:eastAsia="es-MX"/>
              </w:rPr>
              <w:t>966.31</w:t>
            </w:r>
          </w:p>
        </w:tc>
        <w:tc>
          <w:tcPr>
            <w:tcW w:w="1729" w:type="dxa"/>
            <w:tcBorders>
              <w:top w:val="nil"/>
              <w:left w:val="nil"/>
              <w:bottom w:val="single" w:sz="4"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1,136,704.87</w:t>
            </w:r>
          </w:p>
        </w:tc>
      </w:tr>
      <w:tr w:rsidR="00616372" w:rsidRPr="00160AE1"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616372" w:rsidRPr="00160AE1" w:rsidRDefault="00616372" w:rsidP="00C60C4A">
            <w:pPr>
              <w:spacing w:after="0" w:line="240" w:lineRule="auto"/>
              <w:rPr>
                <w:rFonts w:ascii="Acumin Pro" w:eastAsia="Times New Roman" w:hAnsi="Acumin Pro" w:cs="Tahoma"/>
                <w:b/>
                <w:color w:val="000000"/>
                <w:sz w:val="20"/>
                <w:szCs w:val="20"/>
                <w:lang w:eastAsia="es-MX"/>
              </w:rPr>
            </w:pPr>
            <w:r w:rsidRPr="00160AE1">
              <w:rPr>
                <w:rFonts w:ascii="Acumin Pro" w:eastAsia="Times New Roman" w:hAnsi="Acumin Pro"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616372" w:rsidRPr="005079C3" w:rsidRDefault="00616372" w:rsidP="00C60C4A">
            <w:pPr>
              <w:spacing w:after="0" w:line="240" w:lineRule="auto"/>
              <w:jc w:val="right"/>
              <w:rPr>
                <w:rFonts w:ascii="Tahoma" w:eastAsia="Times New Roman" w:hAnsi="Tahoma" w:cs="Tahoma"/>
                <w:b/>
                <w:color w:val="000000"/>
                <w:sz w:val="20"/>
                <w:szCs w:val="20"/>
                <w:lang w:eastAsia="es-MX"/>
              </w:rPr>
            </w:pPr>
            <w:r w:rsidRPr="005079C3">
              <w:rPr>
                <w:rFonts w:ascii="Tahoma" w:eastAsia="Times New Roman" w:hAnsi="Tahoma" w:cs="Tahoma"/>
                <w:b/>
                <w:color w:val="000000"/>
                <w:sz w:val="20"/>
                <w:szCs w:val="20"/>
                <w:lang w:eastAsia="es-MX"/>
              </w:rPr>
              <w:t>0.00</w:t>
            </w:r>
          </w:p>
        </w:tc>
        <w:tc>
          <w:tcPr>
            <w:tcW w:w="1729" w:type="dxa"/>
            <w:tcBorders>
              <w:top w:val="single" w:sz="4" w:space="0" w:color="auto"/>
              <w:left w:val="nil"/>
              <w:bottom w:val="single" w:sz="4" w:space="0" w:color="auto"/>
              <w:right w:val="single" w:sz="8" w:space="0" w:color="auto"/>
            </w:tcBorders>
            <w:shd w:val="clear" w:color="auto" w:fill="auto"/>
            <w:vAlign w:val="center"/>
          </w:tcPr>
          <w:p w:rsidR="00616372" w:rsidRPr="003653B1" w:rsidRDefault="00616372" w:rsidP="00616372">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r>
    </w:tbl>
    <w:p w:rsidR="00C60C4A" w:rsidRDefault="00C60C4A" w:rsidP="00C60C4A">
      <w:pPr>
        <w:spacing w:line="360" w:lineRule="auto"/>
        <w:rPr>
          <w:rFonts w:ascii="Acumin Pro" w:hAnsi="Acumin Pro" w:cs="Tahoma"/>
          <w:sz w:val="24"/>
          <w:szCs w:val="24"/>
          <w:u w:val="single"/>
        </w:rPr>
      </w:pPr>
    </w:p>
    <w:p w:rsidR="002D43EA" w:rsidRPr="002D43EA" w:rsidRDefault="002D43EA" w:rsidP="008404A9">
      <w:pPr>
        <w:spacing w:line="360" w:lineRule="auto"/>
        <w:jc w:val="both"/>
        <w:rPr>
          <w:rFonts w:ascii="Acumin Pro" w:hAnsi="Acumin Pro" w:cs="Tahoma"/>
          <w:sz w:val="24"/>
          <w:szCs w:val="24"/>
        </w:rPr>
      </w:pPr>
      <w:r w:rsidRPr="002D43EA">
        <w:rPr>
          <w:rFonts w:ascii="Acumin Pro" w:hAnsi="Acumin Pro" w:cs="Tahoma"/>
          <w:sz w:val="24"/>
          <w:szCs w:val="24"/>
        </w:rPr>
        <w:t xml:space="preserve">En este mes de febrero de 2022 se afectaron </w:t>
      </w:r>
      <w:r w:rsidR="008404A9" w:rsidRPr="002D43EA">
        <w:rPr>
          <w:rFonts w:ascii="Acumin Pro" w:hAnsi="Acumin Pro" w:cs="Tahoma"/>
          <w:sz w:val="24"/>
          <w:szCs w:val="24"/>
        </w:rPr>
        <w:t>los pagos referenciados que BANAMEX recibió con nuestros estados de cuenta el día 25 de enero de 202</w:t>
      </w:r>
      <w:r w:rsidR="004A3DB2" w:rsidRPr="002D43EA">
        <w:rPr>
          <w:rFonts w:ascii="Acumin Pro" w:hAnsi="Acumin Pro" w:cs="Tahoma"/>
          <w:sz w:val="24"/>
          <w:szCs w:val="24"/>
        </w:rPr>
        <w:t>2</w:t>
      </w:r>
      <w:r w:rsidRPr="002D43EA">
        <w:rPr>
          <w:rFonts w:ascii="Acumin Pro" w:hAnsi="Acumin Pro" w:cs="Tahoma"/>
          <w:sz w:val="24"/>
          <w:szCs w:val="24"/>
        </w:rPr>
        <w:t>, los cuales habían quedado pendientes de afectación al cierre de la cuenta pública de enero de 2022.</w:t>
      </w:r>
    </w:p>
    <w:p w:rsidR="002D43EA" w:rsidRDefault="002D43EA" w:rsidP="008404A9">
      <w:pPr>
        <w:spacing w:line="360" w:lineRule="auto"/>
        <w:jc w:val="both"/>
        <w:rPr>
          <w:rFonts w:ascii="Acumin Pro" w:hAnsi="Acumin Pro" w:cs="Tahoma"/>
          <w:sz w:val="24"/>
          <w:szCs w:val="24"/>
          <w:highlight w:val="yellow"/>
        </w:rPr>
      </w:pPr>
    </w:p>
    <w:p w:rsidR="002D43EA" w:rsidRDefault="002D43EA" w:rsidP="008404A9">
      <w:pPr>
        <w:spacing w:line="360" w:lineRule="auto"/>
        <w:jc w:val="both"/>
        <w:rPr>
          <w:rFonts w:ascii="Acumin Pro" w:hAnsi="Acumin Pro" w:cs="Tahoma"/>
          <w:sz w:val="24"/>
          <w:szCs w:val="24"/>
          <w:highlight w:val="yellow"/>
        </w:rPr>
      </w:pPr>
    </w:p>
    <w:p w:rsidR="00CD2067" w:rsidRDefault="00CD2067" w:rsidP="00C60C4A">
      <w:pPr>
        <w:spacing w:line="360" w:lineRule="auto"/>
        <w:rPr>
          <w:rFonts w:ascii="Acumin Pro" w:hAnsi="Acumin Pro" w:cs="Tahoma"/>
          <w:b/>
          <w:sz w:val="24"/>
          <w:szCs w:val="24"/>
          <w:u w:val="single"/>
        </w:rPr>
      </w:pPr>
    </w:p>
    <w:p w:rsidR="00A87753" w:rsidRDefault="00A87753" w:rsidP="00C60C4A">
      <w:pPr>
        <w:spacing w:line="360" w:lineRule="auto"/>
        <w:rPr>
          <w:rFonts w:ascii="Acumin Pro" w:hAnsi="Acumin Pro" w:cs="Tahoma"/>
          <w:b/>
          <w:sz w:val="24"/>
          <w:szCs w:val="24"/>
          <w:u w:val="single"/>
        </w:rPr>
      </w:pPr>
    </w:p>
    <w:p w:rsidR="00A87753" w:rsidRDefault="00A87753" w:rsidP="00C60C4A">
      <w:pPr>
        <w:spacing w:line="360" w:lineRule="auto"/>
        <w:rPr>
          <w:rFonts w:ascii="Acumin Pro" w:hAnsi="Acumin Pro" w:cs="Tahoma"/>
          <w:b/>
          <w:sz w:val="24"/>
          <w:szCs w:val="24"/>
          <w:u w:val="single"/>
        </w:rPr>
      </w:pPr>
    </w:p>
    <w:p w:rsidR="00A87753" w:rsidRDefault="00A87753" w:rsidP="00C60C4A">
      <w:pPr>
        <w:spacing w:line="360" w:lineRule="auto"/>
        <w:rPr>
          <w:rFonts w:ascii="Acumin Pro" w:hAnsi="Acumin Pro" w:cs="Tahoma"/>
          <w:b/>
          <w:sz w:val="24"/>
          <w:szCs w:val="24"/>
          <w:u w:val="single"/>
        </w:rPr>
      </w:pPr>
    </w:p>
    <w:p w:rsidR="00C60C4A" w:rsidRPr="00CD2067" w:rsidRDefault="00C60C4A" w:rsidP="00C60C4A">
      <w:pPr>
        <w:spacing w:line="360" w:lineRule="auto"/>
        <w:rPr>
          <w:rFonts w:ascii="Acumin Pro" w:hAnsi="Acumin Pro" w:cs="Tahoma"/>
          <w:b/>
          <w:sz w:val="24"/>
          <w:szCs w:val="24"/>
          <w:u w:val="single"/>
        </w:rPr>
      </w:pPr>
      <w:r w:rsidRPr="00CD2067">
        <w:rPr>
          <w:rFonts w:ascii="Acumin Pro" w:hAnsi="Acumin Pro" w:cs="Tahoma"/>
          <w:b/>
          <w:sz w:val="24"/>
          <w:szCs w:val="24"/>
          <w:u w:val="single"/>
        </w:rPr>
        <w:t xml:space="preserve">Gastos y Otras Pérdidas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BA1177" w:rsidRPr="00160AE1" w:rsidTr="00FE3AD5">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81</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221</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952</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788.89</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72</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959</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134.64</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334.81</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616372" w:rsidRPr="005079C3">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404</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614.84</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21,970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273.78</w:t>
            </w:r>
          </w:p>
        </w:tc>
      </w:tr>
      <w:tr w:rsidR="00616372"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526</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616.08</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833.19</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742E30" w:rsidP="00742E3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906</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546.13</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561,010.18</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2,408</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129</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2,601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045.03</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713</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228</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172.63</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1,674</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267.08</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9,252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574.29</w:t>
            </w:r>
          </w:p>
        </w:tc>
      </w:tr>
      <w:tr w:rsidR="00616372"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184</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136</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251,070.43</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40,798</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24,698.16</w:t>
            </w:r>
          </w:p>
        </w:tc>
      </w:tr>
      <w:tr w:rsidR="00616372"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F56DB1">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616372"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32,405</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6,078,181.32</w:t>
            </w:r>
          </w:p>
        </w:tc>
      </w:tr>
      <w:tr w:rsidR="00616372"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27,560.55</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1,207</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986.01</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2,520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288.74</w:t>
            </w:r>
          </w:p>
        </w:tc>
      </w:tr>
      <w:tr w:rsidR="00616372"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82,916</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14,428.08</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616372"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126,024</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336,347.01</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588</w:t>
            </w:r>
            <w:r w:rsidR="00616372"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550.86</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879.79</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115</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005.19</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250.43</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3E020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487,20</w:t>
            </w:r>
            <w:r w:rsidR="00616372"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7,340.00</w:t>
            </w:r>
          </w:p>
        </w:tc>
      </w:tr>
      <w:tr w:rsidR="00616372"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141</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847</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1,570,741.68</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769</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283.19</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755,019.23</w:t>
            </w:r>
          </w:p>
        </w:tc>
      </w:tr>
      <w:tr w:rsidR="00616372"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1,223,185</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2,528,875.06</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13,173</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532,162.00</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2,320</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616372" w:rsidRPr="005079C3">
              <w:rPr>
                <w:rFonts w:ascii="Tahoma" w:eastAsia="Times New Roman" w:hAnsi="Tahoma" w:cs="Tahoma"/>
                <w:color w:val="000000"/>
                <w:sz w:val="20"/>
                <w:szCs w:val="20"/>
                <w:lang w:eastAsia="es-MX"/>
              </w:rPr>
              <w:t>0</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18,442.41</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2,724.91</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830.90</w:t>
            </w:r>
          </w:p>
        </w:tc>
      </w:tr>
      <w:tr w:rsidR="00616372"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616372" w:rsidRPr="00160AE1" w:rsidRDefault="00616372"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616372"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833</w:t>
            </w:r>
            <w:r w:rsidR="00616372"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810.02</w:t>
            </w:r>
          </w:p>
        </w:tc>
        <w:tc>
          <w:tcPr>
            <w:tcW w:w="1729" w:type="dxa"/>
            <w:tcBorders>
              <w:top w:val="nil"/>
              <w:left w:val="nil"/>
              <w:bottom w:val="single" w:sz="8" w:space="0" w:color="auto"/>
              <w:right w:val="single" w:sz="8" w:space="0" w:color="auto"/>
            </w:tcBorders>
            <w:shd w:val="clear" w:color="auto" w:fill="auto"/>
            <w:vAlign w:val="center"/>
          </w:tcPr>
          <w:p w:rsidR="00616372" w:rsidRPr="00111D95" w:rsidRDefault="00616372" w:rsidP="0061637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1,457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218.08</w:t>
            </w:r>
          </w:p>
        </w:tc>
      </w:tr>
    </w:tbl>
    <w:p w:rsidR="00C60C4A" w:rsidRDefault="00C60C4A" w:rsidP="00C60C4A">
      <w:pPr>
        <w:spacing w:line="360" w:lineRule="auto"/>
        <w:rPr>
          <w:rFonts w:ascii="Acumin Pro" w:hAnsi="Acumin Pro" w:cs="Tahoma"/>
          <w:sz w:val="24"/>
          <w:szCs w:val="24"/>
        </w:rPr>
      </w:pPr>
    </w:p>
    <w:p w:rsidR="00C60C4A" w:rsidRPr="00160AE1" w:rsidRDefault="00C60C4A" w:rsidP="00C60C4A">
      <w:pPr>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 xml:space="preserve">Estado de  Variación en la Hacienda Púbica </w:t>
      </w:r>
    </w:p>
    <w:p w:rsidR="00C60C4A" w:rsidRPr="00160AE1" w:rsidRDefault="007B0C41" w:rsidP="00C60C4A">
      <w:pPr>
        <w:spacing w:line="360" w:lineRule="auto"/>
        <w:ind w:left="720"/>
        <w:rPr>
          <w:rFonts w:ascii="Acumin Pro" w:hAnsi="Acumin Pro" w:cs="Tahoma"/>
          <w:b/>
          <w:i/>
          <w:sz w:val="24"/>
          <w:szCs w:val="24"/>
        </w:rPr>
      </w:pPr>
      <w:r w:rsidRPr="007B0C41">
        <w:rPr>
          <w:noProof/>
          <w:lang w:eastAsia="es-MX"/>
        </w:rPr>
        <w:drawing>
          <wp:inline distT="0" distB="0" distL="0" distR="0" wp14:anchorId="3A783F95" wp14:editId="322C0A60">
            <wp:extent cx="5612130" cy="355174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551747"/>
                    </a:xfrm>
                    <a:prstGeom prst="rect">
                      <a:avLst/>
                    </a:prstGeom>
                    <a:noFill/>
                    <a:ln>
                      <a:noFill/>
                    </a:ln>
                  </pic:spPr>
                </pic:pic>
              </a:graphicData>
            </a:graphic>
          </wp:inline>
        </w:drawing>
      </w:r>
    </w:p>
    <w:p w:rsidR="00C60C4A" w:rsidRPr="00160AE1" w:rsidRDefault="00C60C4A" w:rsidP="00D07B53">
      <w:pPr>
        <w:pStyle w:val="Prrafodelista"/>
        <w:numPr>
          <w:ilvl w:val="0"/>
          <w:numId w:val="3"/>
        </w:numPr>
        <w:spacing w:line="360" w:lineRule="auto"/>
        <w:jc w:val="both"/>
        <w:rPr>
          <w:rFonts w:ascii="Acumin Pro" w:hAnsi="Acumin Pro" w:cs="Tahoma"/>
          <w:b/>
          <w:i/>
          <w:sz w:val="24"/>
          <w:szCs w:val="24"/>
        </w:rPr>
      </w:pPr>
      <w:r w:rsidRPr="00160AE1">
        <w:rPr>
          <w:rFonts w:ascii="Acumin Pro" w:hAnsi="Acumin Pro" w:cs="Tahoma"/>
          <w:sz w:val="24"/>
          <w:szCs w:val="24"/>
        </w:rPr>
        <w:t>Su finalidad es mostrar los cambios que sufrieron los distintos elementos que componen la Hacienda Pública, entre el inicio y el final del período.</w:t>
      </w:r>
    </w:p>
    <w:p w:rsidR="00C60C4A" w:rsidRPr="00160AE1" w:rsidRDefault="00C60C4A" w:rsidP="00C60C4A">
      <w:pPr>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Estado de  Flujos de Efectivo</w:t>
      </w:r>
    </w:p>
    <w:p w:rsidR="00C60C4A" w:rsidRDefault="00C60C4A" w:rsidP="00C60C4A">
      <w:pPr>
        <w:pStyle w:val="Texto"/>
        <w:spacing w:line="360" w:lineRule="auto"/>
        <w:ind w:firstLine="0"/>
        <w:rPr>
          <w:rFonts w:ascii="Acumin Pro" w:hAnsi="Acumin Pro" w:cs="Tahoma"/>
          <w:sz w:val="24"/>
          <w:szCs w:val="24"/>
          <w:lang w:val="es-MX"/>
        </w:rPr>
      </w:pPr>
      <w:r w:rsidRPr="00160AE1">
        <w:rPr>
          <w:rFonts w:ascii="Acumin Pro" w:hAnsi="Acumin Pro" w:cs="Tahoma"/>
          <w:sz w:val="24"/>
          <w:szCs w:val="24"/>
          <w:lang w:val="es-MX"/>
        </w:rPr>
        <w:t>Proporciona una base para evaluar la capacidad del municipio para generar efectivo y equivalentes de efectivo, así como su capacidad para utilizar los flujos derivados de ellos.</w:t>
      </w:r>
    </w:p>
    <w:p w:rsidR="002D43EA" w:rsidRPr="00160AE1" w:rsidRDefault="002D43EA" w:rsidP="00C60C4A">
      <w:pPr>
        <w:pStyle w:val="Texto"/>
        <w:spacing w:line="360" w:lineRule="auto"/>
        <w:ind w:firstLine="0"/>
        <w:rPr>
          <w:rFonts w:ascii="Acumin Pro" w:hAnsi="Acumin Pro" w:cs="Tahoma"/>
          <w:sz w:val="24"/>
          <w:szCs w:val="24"/>
          <w:lang w:val="es-MX"/>
        </w:rPr>
      </w:pP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932EEE" w:rsidRPr="00160AE1" w:rsidTr="00FE3AD5">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194B9C"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194B9C" w:rsidRPr="00160AE1" w:rsidRDefault="00194B9C" w:rsidP="00194B9C">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194B9C" w:rsidRPr="005079C3" w:rsidRDefault="00194B9C" w:rsidP="00194B9C">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8</w:t>
            </w:r>
            <w:r>
              <w:rPr>
                <w:rFonts w:ascii="Tahoma" w:eastAsia="Times New Roman" w:hAnsi="Tahoma" w:cs="Tahoma"/>
                <w:b/>
                <w:bCs/>
                <w:color w:val="000000"/>
                <w:sz w:val="20"/>
                <w:szCs w:val="20"/>
                <w:lang w:eastAsia="es-MX"/>
              </w:rPr>
              <w:t>8</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800</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128.48</w:t>
            </w:r>
          </w:p>
        </w:tc>
        <w:tc>
          <w:tcPr>
            <w:tcW w:w="1601" w:type="dxa"/>
            <w:tcBorders>
              <w:top w:val="nil"/>
              <w:left w:val="nil"/>
              <w:bottom w:val="single" w:sz="8" w:space="0" w:color="auto"/>
              <w:right w:val="single" w:sz="8" w:space="0" w:color="auto"/>
            </w:tcBorders>
            <w:shd w:val="clear" w:color="auto" w:fill="auto"/>
            <w:vAlign w:val="bottom"/>
          </w:tcPr>
          <w:p w:rsidR="00194B9C" w:rsidRPr="00C86E69" w:rsidRDefault="00194B9C" w:rsidP="00194B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520,334.94</w:t>
            </w:r>
          </w:p>
        </w:tc>
      </w:tr>
      <w:tr w:rsidR="00194B9C"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194B9C" w:rsidRPr="00160AE1" w:rsidRDefault="00194B9C" w:rsidP="00194B9C">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194B9C" w:rsidRPr="005079C3"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Pr="005079C3">
              <w:rPr>
                <w:rFonts w:ascii="Tahoma" w:eastAsia="Times New Roman" w:hAnsi="Tahoma" w:cs="Tahoma"/>
                <w:color w:val="000000"/>
                <w:sz w:val="20"/>
                <w:szCs w:val="20"/>
                <w:lang w:eastAsia="es-MX"/>
              </w:rPr>
              <w:t>,500.00</w:t>
            </w:r>
          </w:p>
        </w:tc>
        <w:tc>
          <w:tcPr>
            <w:tcW w:w="1601" w:type="dxa"/>
            <w:tcBorders>
              <w:top w:val="nil"/>
              <w:left w:val="nil"/>
              <w:bottom w:val="single" w:sz="8" w:space="0" w:color="auto"/>
              <w:right w:val="single" w:sz="8" w:space="0" w:color="auto"/>
            </w:tcBorders>
            <w:shd w:val="clear" w:color="auto" w:fill="auto"/>
            <w:noWrap/>
            <w:vAlign w:val="bottom"/>
          </w:tcPr>
          <w:p w:rsidR="00194B9C" w:rsidRPr="00C86E69" w:rsidRDefault="00194B9C" w:rsidP="00194B9C">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194B9C"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194B9C" w:rsidRPr="00160AE1" w:rsidRDefault="00194B9C" w:rsidP="00194B9C">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194B9C" w:rsidRPr="005079C3" w:rsidRDefault="00194B9C" w:rsidP="00194B9C">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758</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628.48</w:t>
            </w:r>
          </w:p>
        </w:tc>
        <w:tc>
          <w:tcPr>
            <w:tcW w:w="1601" w:type="dxa"/>
            <w:tcBorders>
              <w:top w:val="nil"/>
              <w:left w:val="nil"/>
              <w:bottom w:val="single" w:sz="8" w:space="0" w:color="auto"/>
              <w:right w:val="single" w:sz="8" w:space="0" w:color="auto"/>
            </w:tcBorders>
            <w:shd w:val="clear" w:color="auto" w:fill="auto"/>
            <w:noWrap/>
            <w:vAlign w:val="bottom"/>
          </w:tcPr>
          <w:p w:rsidR="00194B9C"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68,483,834.94</w:t>
            </w:r>
          </w:p>
        </w:tc>
      </w:tr>
      <w:tr w:rsidR="00194B9C"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194B9C" w:rsidRPr="00160AE1" w:rsidRDefault="00194B9C" w:rsidP="00194B9C">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194B9C" w:rsidRPr="005079C3" w:rsidRDefault="00194B9C" w:rsidP="00194B9C">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194B9C" w:rsidRPr="00C86E69" w:rsidRDefault="00194B9C" w:rsidP="00194B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60C4A" w:rsidRDefault="00C60C4A" w:rsidP="00C60C4A">
      <w:pPr>
        <w:spacing w:line="360" w:lineRule="auto"/>
        <w:rPr>
          <w:rFonts w:ascii="Acumin Pro" w:hAnsi="Acumin Pro" w:cs="Tahoma"/>
          <w:b/>
          <w:i/>
          <w:sz w:val="24"/>
          <w:szCs w:val="24"/>
        </w:rPr>
      </w:pPr>
    </w:p>
    <w:p w:rsidR="00D15723" w:rsidRDefault="00D15723" w:rsidP="00C60C4A">
      <w:pPr>
        <w:spacing w:line="360" w:lineRule="auto"/>
        <w:rPr>
          <w:rFonts w:ascii="Acumin Pro" w:hAnsi="Acumin Pro" w:cs="Tahoma"/>
          <w:b/>
          <w:i/>
          <w:sz w:val="24"/>
          <w:szCs w:val="24"/>
        </w:rPr>
      </w:pPr>
    </w:p>
    <w:p w:rsidR="00D15723" w:rsidRPr="00160AE1" w:rsidRDefault="00D15723" w:rsidP="00C60C4A">
      <w:pPr>
        <w:spacing w:line="360" w:lineRule="auto"/>
        <w:rPr>
          <w:rFonts w:ascii="Acumin Pro" w:hAnsi="Acumin Pro" w:cs="Tahoma"/>
          <w:b/>
          <w:i/>
          <w:sz w:val="24"/>
          <w:szCs w:val="24"/>
        </w:rPr>
      </w:pPr>
    </w:p>
    <w:p w:rsidR="00C60C4A" w:rsidRPr="00160AE1" w:rsidRDefault="00C60C4A" w:rsidP="00C60C4A">
      <w:pPr>
        <w:spacing w:line="360" w:lineRule="auto"/>
        <w:rPr>
          <w:rFonts w:ascii="Acumin Pro" w:hAnsi="Acumin Pro" w:cs="Tahoma"/>
          <w:b/>
          <w:i/>
          <w:sz w:val="24"/>
          <w:szCs w:val="24"/>
        </w:rPr>
      </w:pPr>
    </w:p>
    <w:p w:rsidR="00CD2067" w:rsidRDefault="00CD2067" w:rsidP="00CD2067">
      <w:pPr>
        <w:spacing w:line="360" w:lineRule="auto"/>
        <w:ind w:left="360"/>
        <w:jc w:val="center"/>
        <w:rPr>
          <w:rFonts w:ascii="Acumin Pro" w:hAnsi="Acumin Pro" w:cs="Tahoma"/>
          <w:i/>
          <w:sz w:val="24"/>
          <w:szCs w:val="24"/>
        </w:rPr>
      </w:pPr>
    </w:p>
    <w:p w:rsidR="00CD2067" w:rsidRPr="00CD2067" w:rsidRDefault="00CD2067" w:rsidP="00CD2067">
      <w:pPr>
        <w:spacing w:line="360" w:lineRule="auto"/>
        <w:ind w:left="360"/>
        <w:jc w:val="center"/>
        <w:rPr>
          <w:rFonts w:ascii="Acumin Pro" w:hAnsi="Acumin Pro" w:cs="Tahoma"/>
          <w:i/>
          <w:sz w:val="24"/>
          <w:szCs w:val="24"/>
        </w:rPr>
      </w:pPr>
    </w:p>
    <w:p w:rsidR="00C131B7" w:rsidRPr="00CD2067" w:rsidRDefault="00C131B7" w:rsidP="00CD2067">
      <w:pPr>
        <w:pStyle w:val="Prrafodelista"/>
        <w:numPr>
          <w:ilvl w:val="0"/>
          <w:numId w:val="11"/>
        </w:numPr>
        <w:spacing w:line="360" w:lineRule="auto"/>
        <w:jc w:val="center"/>
        <w:rPr>
          <w:rFonts w:ascii="Acumin Pro" w:hAnsi="Acumin Pro" w:cs="Tahoma"/>
          <w:i/>
          <w:sz w:val="24"/>
          <w:szCs w:val="24"/>
        </w:rPr>
      </w:pPr>
      <w:r w:rsidRPr="00CD2067">
        <w:rPr>
          <w:rFonts w:ascii="Acumin Pro" w:hAnsi="Acumin Pro" w:cs="Tahoma"/>
          <w:i/>
          <w:sz w:val="24"/>
          <w:szCs w:val="24"/>
        </w:rPr>
        <w:t xml:space="preserve">NOTAS DE </w:t>
      </w:r>
      <w:r w:rsidR="00CC5CB4" w:rsidRPr="00CD2067">
        <w:rPr>
          <w:rFonts w:ascii="Acumin Pro" w:hAnsi="Acumin Pro" w:cs="Tahoma"/>
          <w:i/>
          <w:sz w:val="24"/>
          <w:szCs w:val="24"/>
        </w:rPr>
        <w:t>MEMORIA (cuentas de orden)</w:t>
      </w:r>
    </w:p>
    <w:p w:rsidR="00C131B7" w:rsidRPr="00160AE1" w:rsidRDefault="00C131B7" w:rsidP="00E21DB9">
      <w:pPr>
        <w:spacing w:line="360" w:lineRule="auto"/>
        <w:jc w:val="both"/>
        <w:rPr>
          <w:rFonts w:ascii="Acumin Pro" w:hAnsi="Acumin Pro" w:cs="Tahoma"/>
          <w:sz w:val="24"/>
          <w:szCs w:val="24"/>
          <w:lang w:val="es-ES"/>
        </w:rPr>
      </w:pP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160AE1" w:rsidTr="005B0C85">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548DD4" w:themeFill="text2" w:themeFillTint="99"/>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Monto </w:t>
            </w:r>
          </w:p>
        </w:tc>
      </w:tr>
      <w:tr w:rsidR="00E30FFC" w:rsidRPr="00160AE1"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160AE1" w:rsidRDefault="00090186" w:rsidP="00090186">
            <w:pPr>
              <w:spacing w:after="0" w:line="240" w:lineRule="auto"/>
              <w:jc w:val="center"/>
              <w:rPr>
                <w:rFonts w:ascii="Acumin Pro" w:eastAsia="Times New Roman" w:hAnsi="Acumin Pro" w:cs="Tahoma"/>
                <w:color w:val="000000"/>
                <w:lang w:eastAsia="es-MX"/>
              </w:rPr>
            </w:pPr>
            <w:r w:rsidRPr="00160AE1">
              <w:rPr>
                <w:rFonts w:ascii="Acumin Pro" w:eastAsia="Times New Roman" w:hAnsi="Acumin Pro"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160AE1" w:rsidRDefault="008B5642" w:rsidP="00073DB3">
            <w:pPr>
              <w:spacing w:after="0" w:line="240" w:lineRule="auto"/>
              <w:jc w:val="center"/>
              <w:rPr>
                <w:rFonts w:ascii="Acumin Pro" w:eastAsia="Times New Roman" w:hAnsi="Acumin Pro" w:cs="Tahoma"/>
                <w:color w:val="000000"/>
                <w:lang w:eastAsia="es-MX"/>
              </w:rPr>
            </w:pPr>
            <w:r>
              <w:rPr>
                <w:rFonts w:ascii="Acumin Pro" w:eastAsia="Times New Roman" w:hAnsi="Acumin Pro" w:cs="Tahoma"/>
                <w:color w:val="000000"/>
                <w:lang w:eastAsia="es-MX"/>
              </w:rPr>
              <w:t>35</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160AE1" w:rsidRDefault="00090186" w:rsidP="00090186">
            <w:pPr>
              <w:spacing w:after="0" w:line="240" w:lineRule="auto"/>
              <w:jc w:val="center"/>
              <w:rPr>
                <w:rFonts w:ascii="Acumin Pro" w:eastAsia="Times New Roman" w:hAnsi="Acumin Pro" w:cs="Tahoma"/>
                <w:color w:val="000000"/>
                <w:lang w:eastAsia="es-MX"/>
              </w:rPr>
            </w:pPr>
            <w:r w:rsidRPr="00160AE1">
              <w:rPr>
                <w:rFonts w:ascii="Acumin Pro" w:eastAsia="Times New Roman" w:hAnsi="Acumin Pro"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160AE1" w:rsidRDefault="008B5642" w:rsidP="008B5642">
            <w:pPr>
              <w:spacing w:after="0" w:line="240" w:lineRule="auto"/>
              <w:jc w:val="center"/>
              <w:rPr>
                <w:rFonts w:ascii="Acumin Pro" w:eastAsia="Times New Roman" w:hAnsi="Acumin Pro" w:cs="Tahoma"/>
                <w:color w:val="000000"/>
                <w:lang w:eastAsia="es-MX"/>
              </w:rPr>
            </w:pPr>
            <w:r>
              <w:rPr>
                <w:rFonts w:ascii="Acumin Pro" w:eastAsia="Times New Roman" w:hAnsi="Acumin Pro" w:cs="Tahoma"/>
                <w:color w:val="000000"/>
                <w:lang w:eastAsia="es-MX"/>
              </w:rPr>
              <w:t>57,446</w:t>
            </w:r>
            <w:r w:rsidR="006413C6" w:rsidRPr="00160AE1">
              <w:rPr>
                <w:rFonts w:ascii="Acumin Pro" w:eastAsia="Times New Roman" w:hAnsi="Acumin Pro" w:cs="Tahoma"/>
                <w:color w:val="000000"/>
                <w:lang w:eastAsia="es-MX"/>
              </w:rPr>
              <w:t>,</w:t>
            </w:r>
            <w:r>
              <w:rPr>
                <w:rFonts w:ascii="Acumin Pro" w:eastAsia="Times New Roman" w:hAnsi="Acumin Pro" w:cs="Tahoma"/>
                <w:color w:val="000000"/>
                <w:lang w:eastAsia="es-MX"/>
              </w:rPr>
              <w:t>700</w:t>
            </w:r>
          </w:p>
        </w:tc>
      </w:tr>
    </w:tbl>
    <w:p w:rsidR="00FA374D" w:rsidRPr="00160AE1" w:rsidRDefault="00E21DB9" w:rsidP="00FA374D">
      <w:pPr>
        <w:spacing w:after="0" w:line="240" w:lineRule="auto"/>
        <w:rPr>
          <w:rFonts w:ascii="Acumin Pro" w:hAnsi="Acumin Pro" w:cs="Tahoma"/>
          <w:b/>
          <w:i/>
          <w:sz w:val="24"/>
          <w:szCs w:val="24"/>
        </w:rPr>
      </w:pPr>
      <w:r w:rsidRPr="00160AE1">
        <w:rPr>
          <w:rFonts w:ascii="Acumin Pro" w:hAnsi="Acumin Pro" w:cs="Tahoma"/>
          <w:b/>
          <w:i/>
          <w:sz w:val="24"/>
          <w:szCs w:val="24"/>
        </w:rPr>
        <w:t>Avales y Garantías</w:t>
      </w:r>
    </w:p>
    <w:p w:rsidR="00E21DB9" w:rsidRPr="00160AE1" w:rsidRDefault="00E21DB9" w:rsidP="00FA374D">
      <w:pPr>
        <w:spacing w:after="0" w:line="240" w:lineRule="auto"/>
        <w:rPr>
          <w:rFonts w:ascii="Acumin Pro" w:hAnsi="Acumin Pro" w:cs="Tahoma"/>
          <w:b/>
          <w:i/>
          <w:sz w:val="24"/>
          <w:szCs w:val="24"/>
        </w:rPr>
      </w:pPr>
    </w:p>
    <w:p w:rsidR="00E21DB9" w:rsidRPr="00160AE1" w:rsidRDefault="00E21DB9" w:rsidP="00FA374D">
      <w:pPr>
        <w:spacing w:after="0" w:line="240" w:lineRule="auto"/>
        <w:rPr>
          <w:rFonts w:ascii="Acumin Pro" w:hAnsi="Acumin Pro" w:cs="Tahoma"/>
          <w:sz w:val="24"/>
          <w:szCs w:val="24"/>
        </w:rPr>
      </w:pPr>
      <w:r w:rsidRPr="00160AE1">
        <w:rPr>
          <w:rFonts w:ascii="Acumin Pro" w:hAnsi="Acumin Pro" w:cs="Tahoma"/>
          <w:sz w:val="24"/>
          <w:szCs w:val="24"/>
        </w:rPr>
        <w:t>No aplica</w:t>
      </w:r>
    </w:p>
    <w:p w:rsidR="00E21DB9" w:rsidRPr="00160AE1" w:rsidRDefault="00E21DB9" w:rsidP="00FA374D">
      <w:pPr>
        <w:spacing w:after="0" w:line="240" w:lineRule="auto"/>
        <w:rPr>
          <w:rFonts w:ascii="Acumin Pro" w:hAnsi="Acumin Pro" w:cs="Tahoma"/>
          <w:b/>
          <w:i/>
          <w:sz w:val="24"/>
          <w:szCs w:val="24"/>
        </w:rPr>
      </w:pPr>
    </w:p>
    <w:p w:rsidR="00CD2067" w:rsidRDefault="00CD2067" w:rsidP="00FA374D">
      <w:pPr>
        <w:spacing w:after="0" w:line="240" w:lineRule="auto"/>
        <w:rPr>
          <w:rFonts w:ascii="Acumin Pro" w:hAnsi="Acumin Pro" w:cs="Tahoma"/>
          <w:b/>
          <w:i/>
          <w:sz w:val="24"/>
          <w:szCs w:val="24"/>
        </w:rPr>
      </w:pPr>
    </w:p>
    <w:p w:rsidR="00E21DB9" w:rsidRPr="00160AE1" w:rsidRDefault="00E21DB9" w:rsidP="00FA374D">
      <w:pPr>
        <w:spacing w:after="0" w:line="240" w:lineRule="auto"/>
        <w:rPr>
          <w:rFonts w:ascii="Acumin Pro" w:hAnsi="Acumin Pro" w:cs="Tahoma"/>
          <w:b/>
          <w:i/>
          <w:sz w:val="24"/>
          <w:szCs w:val="24"/>
        </w:rPr>
      </w:pPr>
      <w:r w:rsidRPr="00160AE1">
        <w:rPr>
          <w:rFonts w:ascii="Acumin Pro" w:hAnsi="Acumin Pro" w:cs="Tahoma"/>
          <w:b/>
          <w:i/>
          <w:sz w:val="24"/>
          <w:szCs w:val="24"/>
        </w:rPr>
        <w:t>Juicios</w:t>
      </w:r>
    </w:p>
    <w:p w:rsidR="00956902" w:rsidRDefault="00956902" w:rsidP="00CC17B1">
      <w:pPr>
        <w:spacing w:after="0"/>
        <w:rPr>
          <w:rFonts w:ascii="Acumin Pro" w:eastAsia="Times New Roman" w:hAnsi="Acumin Pro" w:cs="Tahoma"/>
          <w:b/>
          <w:bCs/>
          <w:color w:val="000000"/>
          <w:sz w:val="20"/>
          <w:szCs w:val="20"/>
          <w:lang w:eastAsia="es-MX"/>
        </w:rPr>
      </w:pPr>
    </w:p>
    <w:p w:rsidR="005B0C85" w:rsidRPr="00160AE1" w:rsidRDefault="005B0C85" w:rsidP="00CC17B1">
      <w:pPr>
        <w:spacing w:after="0"/>
        <w:rPr>
          <w:rFonts w:ascii="Acumin Pro" w:eastAsia="Times New Roman" w:hAnsi="Acumin Pro" w:cs="Tahoma"/>
          <w:b/>
          <w:bCs/>
          <w:color w:val="000000"/>
          <w:sz w:val="20"/>
          <w:szCs w:val="20"/>
          <w:lang w:eastAsia="es-MX"/>
        </w:rPr>
      </w:pPr>
    </w:p>
    <w:p w:rsidR="00A65700" w:rsidRPr="00160AE1" w:rsidRDefault="00FA374D" w:rsidP="00A65700">
      <w:pPr>
        <w:spacing w:after="0"/>
        <w:rPr>
          <w:rFonts w:ascii="Acumin Pro" w:eastAsia="Times New Roman" w:hAnsi="Acumin Pro" w:cs="Tahoma"/>
          <w:color w:val="000000"/>
          <w:sz w:val="18"/>
          <w:szCs w:val="18"/>
          <w:lang w:eastAsia="es-MX"/>
        </w:rPr>
      </w:pPr>
      <w:r w:rsidRPr="00160AE1">
        <w:rPr>
          <w:rFonts w:ascii="Acumin Pro" w:eastAsia="Times New Roman" w:hAnsi="Acumin Pro" w:cs="Tahoma"/>
          <w:b/>
          <w:bCs/>
          <w:color w:val="000000"/>
          <w:sz w:val="20"/>
          <w:szCs w:val="20"/>
          <w:lang w:eastAsia="es-MX"/>
        </w:rPr>
        <w:t>Fuente:</w:t>
      </w:r>
      <w:r w:rsidR="00A65700" w:rsidRPr="00160AE1">
        <w:rPr>
          <w:rFonts w:ascii="Acumin Pro" w:eastAsia="Times New Roman" w:hAnsi="Acumin Pro" w:cs="Tahoma"/>
          <w:bCs/>
          <w:color w:val="000000"/>
          <w:sz w:val="18"/>
          <w:szCs w:val="18"/>
          <w:lang w:eastAsia="es-MX"/>
        </w:rPr>
        <w:t xml:space="preserve"> </w:t>
      </w:r>
      <w:r w:rsidR="00DA58DF" w:rsidRPr="00160AE1">
        <w:rPr>
          <w:rFonts w:ascii="Acumin Pro" w:eastAsia="Times New Roman" w:hAnsi="Acumin Pro" w:cs="Tahoma"/>
          <w:bCs/>
          <w:color w:val="000000"/>
          <w:sz w:val="18"/>
          <w:szCs w:val="18"/>
          <w:lang w:eastAsia="es-MX"/>
        </w:rPr>
        <w:t>Memorándum de la Dirección General de Asuntos Jurídicos del Municipio de Colima DGAJ-</w:t>
      </w:r>
      <w:r w:rsidR="008B5642">
        <w:rPr>
          <w:rFonts w:ascii="Acumin Pro" w:eastAsia="Times New Roman" w:hAnsi="Acumin Pro" w:cs="Tahoma"/>
          <w:bCs/>
          <w:color w:val="000000"/>
          <w:sz w:val="18"/>
          <w:szCs w:val="18"/>
          <w:lang w:eastAsia="es-MX"/>
        </w:rPr>
        <w:t>657</w:t>
      </w:r>
      <w:r w:rsidR="00DA58DF" w:rsidRPr="00160AE1">
        <w:rPr>
          <w:rFonts w:ascii="Acumin Pro" w:eastAsia="Times New Roman" w:hAnsi="Acumin Pro" w:cs="Tahoma"/>
          <w:bCs/>
          <w:color w:val="000000"/>
          <w:sz w:val="18"/>
          <w:szCs w:val="18"/>
          <w:lang w:eastAsia="es-MX"/>
        </w:rPr>
        <w:t>/20</w:t>
      </w:r>
      <w:r w:rsidR="006413C6" w:rsidRPr="00160AE1">
        <w:rPr>
          <w:rFonts w:ascii="Acumin Pro" w:eastAsia="Times New Roman" w:hAnsi="Acumin Pro" w:cs="Tahoma"/>
          <w:bCs/>
          <w:color w:val="000000"/>
          <w:sz w:val="18"/>
          <w:szCs w:val="18"/>
          <w:lang w:eastAsia="es-MX"/>
        </w:rPr>
        <w:t>2</w:t>
      </w:r>
      <w:r w:rsidR="005C1FB0" w:rsidRPr="00160AE1">
        <w:rPr>
          <w:rFonts w:ascii="Acumin Pro" w:eastAsia="Times New Roman" w:hAnsi="Acumin Pro" w:cs="Tahoma"/>
          <w:bCs/>
          <w:color w:val="000000"/>
          <w:sz w:val="18"/>
          <w:szCs w:val="18"/>
          <w:lang w:eastAsia="es-MX"/>
        </w:rPr>
        <w:t>1</w:t>
      </w:r>
      <w:r w:rsidR="00DA58DF" w:rsidRPr="00160AE1">
        <w:rPr>
          <w:rFonts w:ascii="Acumin Pro" w:eastAsia="Times New Roman" w:hAnsi="Acumin Pro" w:cs="Tahoma"/>
          <w:bCs/>
          <w:color w:val="000000"/>
          <w:sz w:val="18"/>
          <w:szCs w:val="18"/>
          <w:lang w:eastAsia="es-MX"/>
        </w:rPr>
        <w:t xml:space="preserve"> </w:t>
      </w:r>
    </w:p>
    <w:p w:rsidR="004B0F83" w:rsidRPr="00160AE1" w:rsidRDefault="004B0F83" w:rsidP="00CC17B1">
      <w:pPr>
        <w:spacing w:after="0"/>
        <w:rPr>
          <w:rFonts w:ascii="Acumin Pro" w:eastAsia="Times New Roman" w:hAnsi="Acumin Pro" w:cs="Tahoma"/>
          <w:color w:val="000000"/>
          <w:sz w:val="20"/>
          <w:szCs w:val="20"/>
          <w:lang w:eastAsia="es-MX"/>
        </w:rPr>
      </w:pPr>
    </w:p>
    <w:p w:rsidR="00956902" w:rsidRPr="00BD1CE7" w:rsidRDefault="008B5642" w:rsidP="00BD1CE7">
      <w:pPr>
        <w:spacing w:line="360" w:lineRule="auto"/>
        <w:jc w:val="both"/>
        <w:rPr>
          <w:rFonts w:ascii="Acumin Pro" w:hAnsi="Acumin Pro" w:cs="Tahoma"/>
          <w:sz w:val="24"/>
          <w:szCs w:val="24"/>
        </w:rPr>
      </w:pPr>
      <w:r>
        <w:rPr>
          <w:rFonts w:ascii="Acumin Pro" w:hAnsi="Acumin Pro" w:cs="Tahoma"/>
          <w:sz w:val="24"/>
          <w:szCs w:val="24"/>
        </w:rPr>
        <w:t>L</w:t>
      </w:r>
      <w:r w:rsidR="00BD1CE7" w:rsidRPr="005B0C85">
        <w:rPr>
          <w:rFonts w:ascii="Acumin Pro" w:hAnsi="Acumin Pro" w:cs="Tahoma"/>
          <w:sz w:val="24"/>
          <w:szCs w:val="24"/>
        </w:rPr>
        <w:t xml:space="preserve">a Dirección General de Asuntos Jurídicos respecto de pasivos contingentes </w:t>
      </w:r>
      <w:r>
        <w:rPr>
          <w:rFonts w:ascii="Acumin Pro" w:hAnsi="Acumin Pro" w:cs="Tahoma"/>
          <w:sz w:val="24"/>
          <w:szCs w:val="24"/>
        </w:rPr>
        <w:t>emite</w:t>
      </w:r>
      <w:r w:rsidR="00196517">
        <w:rPr>
          <w:rFonts w:ascii="Acumin Pro" w:hAnsi="Acumin Pro" w:cs="Tahoma"/>
          <w:sz w:val="24"/>
          <w:szCs w:val="24"/>
        </w:rPr>
        <w:t xml:space="preserve"> el monto estimado de las obligaciones de recursos financieros derivados de resoluciones judiciales o administrativas conforme a expedientes que se atienden por </w:t>
      </w:r>
      <w:r w:rsidR="00FB34A5">
        <w:rPr>
          <w:rFonts w:ascii="Acumin Pro" w:hAnsi="Acumin Pro" w:cs="Tahoma"/>
          <w:sz w:val="24"/>
          <w:szCs w:val="24"/>
        </w:rPr>
        <w:t>esa</w:t>
      </w:r>
      <w:r w:rsidR="00196517">
        <w:rPr>
          <w:rFonts w:ascii="Acumin Pro" w:hAnsi="Acumin Pro" w:cs="Tahoma"/>
          <w:sz w:val="24"/>
          <w:szCs w:val="24"/>
        </w:rPr>
        <w:t xml:space="preserve"> </w:t>
      </w:r>
      <w:r w:rsidR="00FB34A5">
        <w:rPr>
          <w:rFonts w:ascii="Acumin Pro" w:hAnsi="Acumin Pro" w:cs="Tahoma"/>
          <w:sz w:val="24"/>
          <w:szCs w:val="24"/>
        </w:rPr>
        <w:t>D</w:t>
      </w:r>
      <w:r w:rsidR="00196517">
        <w:rPr>
          <w:rFonts w:ascii="Acumin Pro" w:hAnsi="Acumin Pro" w:cs="Tahoma"/>
          <w:sz w:val="24"/>
          <w:szCs w:val="24"/>
        </w:rPr>
        <w:t>irección</w:t>
      </w:r>
      <w:r w:rsidR="00FB34A5">
        <w:rPr>
          <w:rFonts w:ascii="Acumin Pro" w:hAnsi="Acumin Pro" w:cs="Tahoma"/>
          <w:sz w:val="24"/>
          <w:szCs w:val="24"/>
        </w:rPr>
        <w:t xml:space="preserve"> General</w:t>
      </w:r>
      <w:r w:rsidR="00196517">
        <w:rPr>
          <w:rFonts w:ascii="Acumin Pro" w:hAnsi="Acumin Pro" w:cs="Tahoma"/>
          <w:sz w:val="24"/>
          <w:szCs w:val="24"/>
        </w:rPr>
        <w:t>, mismas que deben cumplirse en el lapso de los siguientes doce meses</w:t>
      </w:r>
      <w:r w:rsidR="005B0C85">
        <w:rPr>
          <w:rFonts w:ascii="Acumin Pro" w:hAnsi="Acumin Pro" w:cs="Tahoma"/>
          <w:sz w:val="24"/>
          <w:szCs w:val="24"/>
        </w:rPr>
        <w:t>.</w:t>
      </w:r>
    </w:p>
    <w:p w:rsidR="0015440C" w:rsidRDefault="0015440C" w:rsidP="00936D2F">
      <w:pPr>
        <w:spacing w:line="360" w:lineRule="auto"/>
        <w:rPr>
          <w:rFonts w:ascii="Acumin Pro" w:hAnsi="Acumin Pro" w:cs="Tahoma"/>
          <w:b/>
          <w:i/>
          <w:sz w:val="24"/>
          <w:szCs w:val="24"/>
        </w:rPr>
      </w:pPr>
    </w:p>
    <w:p w:rsidR="001659CB" w:rsidRDefault="001659CB" w:rsidP="00936D2F">
      <w:pPr>
        <w:spacing w:line="360" w:lineRule="auto"/>
        <w:rPr>
          <w:rFonts w:ascii="Acumin Pro" w:hAnsi="Acumin Pro" w:cs="Tahoma"/>
          <w:b/>
          <w:i/>
          <w:sz w:val="24"/>
          <w:szCs w:val="24"/>
        </w:rPr>
      </w:pPr>
    </w:p>
    <w:p w:rsidR="001659CB" w:rsidRDefault="001659CB" w:rsidP="00936D2F">
      <w:pPr>
        <w:spacing w:line="360" w:lineRule="auto"/>
        <w:rPr>
          <w:rFonts w:ascii="Acumin Pro" w:hAnsi="Acumin Pro" w:cs="Tahoma"/>
          <w:b/>
          <w:i/>
          <w:sz w:val="24"/>
          <w:szCs w:val="24"/>
        </w:rPr>
      </w:pPr>
    </w:p>
    <w:p w:rsidR="001659CB" w:rsidRDefault="001659CB" w:rsidP="00936D2F">
      <w:pPr>
        <w:spacing w:line="360" w:lineRule="auto"/>
        <w:rPr>
          <w:rFonts w:ascii="Acumin Pro" w:hAnsi="Acumin Pro" w:cs="Tahoma"/>
          <w:b/>
          <w:i/>
          <w:sz w:val="24"/>
          <w:szCs w:val="24"/>
        </w:rPr>
      </w:pPr>
    </w:p>
    <w:p w:rsidR="00A87753" w:rsidRDefault="00A87753" w:rsidP="00936D2F">
      <w:pPr>
        <w:spacing w:line="360" w:lineRule="auto"/>
        <w:rPr>
          <w:rFonts w:ascii="Acumin Pro" w:hAnsi="Acumin Pro" w:cs="Tahoma"/>
          <w:b/>
          <w:i/>
          <w:sz w:val="24"/>
          <w:szCs w:val="24"/>
        </w:rPr>
      </w:pPr>
    </w:p>
    <w:p w:rsidR="00A87753" w:rsidRDefault="00A87753" w:rsidP="00936D2F">
      <w:pPr>
        <w:spacing w:line="360" w:lineRule="auto"/>
        <w:rPr>
          <w:rFonts w:ascii="Acumin Pro" w:hAnsi="Acumin Pro" w:cs="Tahoma"/>
          <w:b/>
          <w:i/>
          <w:sz w:val="24"/>
          <w:szCs w:val="24"/>
        </w:rPr>
      </w:pPr>
    </w:p>
    <w:p w:rsidR="00A87753" w:rsidRDefault="00A87753" w:rsidP="00936D2F">
      <w:pPr>
        <w:spacing w:line="360" w:lineRule="auto"/>
        <w:rPr>
          <w:rFonts w:ascii="Acumin Pro" w:hAnsi="Acumin Pro" w:cs="Tahoma"/>
          <w:b/>
          <w:i/>
          <w:sz w:val="24"/>
          <w:szCs w:val="24"/>
        </w:rPr>
      </w:pPr>
    </w:p>
    <w:p w:rsidR="00A87753" w:rsidRDefault="00A87753" w:rsidP="00936D2F">
      <w:pPr>
        <w:spacing w:line="360" w:lineRule="auto"/>
        <w:rPr>
          <w:rFonts w:ascii="Acumin Pro" w:hAnsi="Acumin Pro" w:cs="Tahoma"/>
          <w:b/>
          <w:i/>
          <w:sz w:val="24"/>
          <w:szCs w:val="24"/>
        </w:rPr>
      </w:pPr>
    </w:p>
    <w:p w:rsidR="009214A3" w:rsidRPr="00160AE1" w:rsidRDefault="00E21DB9" w:rsidP="00936D2F">
      <w:pPr>
        <w:spacing w:line="360" w:lineRule="auto"/>
        <w:rPr>
          <w:rFonts w:ascii="Acumin Pro" w:hAnsi="Acumin Pro" w:cs="Tahoma"/>
          <w:b/>
          <w:i/>
          <w:sz w:val="24"/>
          <w:szCs w:val="24"/>
        </w:rPr>
      </w:pPr>
      <w:r w:rsidRPr="00160AE1">
        <w:rPr>
          <w:rFonts w:ascii="Acumin Pro" w:hAnsi="Acumin Pro"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52"/>
        <w:gridCol w:w="4354"/>
        <w:gridCol w:w="1604"/>
        <w:gridCol w:w="1670"/>
      </w:tblGrid>
      <w:tr w:rsidR="00194B9C" w:rsidRPr="00FB34A5" w:rsidTr="00FE3AD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SALDO</w:t>
            </w:r>
          </w:p>
        </w:tc>
      </w:tr>
      <w:tr w:rsidR="00194B9C" w:rsidRPr="00FB34A5" w:rsidTr="00FE3AD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p>
        </w:tc>
        <w:tc>
          <w:tcPr>
            <w:tcW w:w="1610" w:type="dxa"/>
            <w:tcBorders>
              <w:top w:val="nil"/>
              <w:left w:val="nil"/>
              <w:bottom w:val="single" w:sz="8" w:space="0" w:color="auto"/>
              <w:right w:val="nil"/>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HABER</w:t>
            </w:r>
          </w:p>
        </w:tc>
      </w:tr>
      <w:tr w:rsidR="00194B9C" w:rsidRPr="00FB34A5"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FB34A5" w:rsidRDefault="006A1713" w:rsidP="006A1713">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194B9C" w:rsidRPr="00FB34A5"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882FD4">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7</w:t>
            </w:r>
            <w:r w:rsidR="00882FD4">
              <w:rPr>
                <w:rFonts w:ascii="Acumin Pro" w:eastAsia="Times New Roman" w:hAnsi="Acumin Pro" w:cs="Tahoma"/>
                <w:color w:val="000000"/>
                <w:sz w:val="20"/>
                <w:szCs w:val="20"/>
                <w:lang w:eastAsia="es-MX"/>
              </w:rPr>
              <w:t>73</w:t>
            </w:r>
            <w:r w:rsidRPr="00FB34A5">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193</w:t>
            </w:r>
            <w:r w:rsidRPr="00FB34A5">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587</w:t>
            </w:r>
            <w:r w:rsidR="005C1FB0" w:rsidRPr="00FB34A5">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87</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482915" w:rsidP="00E63377">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194B9C" w:rsidRPr="00FB34A5"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882FD4" w:rsidP="00194B9C">
            <w:pPr>
              <w:spacing w:after="0" w:line="240" w:lineRule="auto"/>
              <w:jc w:val="center"/>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w:t>
            </w:r>
            <w:r w:rsidR="00194B9C">
              <w:rPr>
                <w:rFonts w:ascii="Acumin Pro" w:eastAsia="Times New Roman" w:hAnsi="Acumin Pro" w:cs="Tahoma"/>
                <w:color w:val="000000"/>
                <w:sz w:val="20"/>
                <w:szCs w:val="20"/>
                <w:lang w:eastAsia="es-MX"/>
              </w:rPr>
              <w:t>13</w:t>
            </w:r>
            <w:r w:rsidR="00104C73" w:rsidRPr="00FB34A5">
              <w:rPr>
                <w:rFonts w:ascii="Acumin Pro" w:eastAsia="Times New Roman" w:hAnsi="Acumin Pro" w:cs="Tahoma"/>
                <w:color w:val="000000"/>
                <w:sz w:val="20"/>
                <w:szCs w:val="20"/>
                <w:lang w:eastAsia="es-MX"/>
              </w:rPr>
              <w:t>,</w:t>
            </w:r>
            <w:r w:rsidR="00194B9C">
              <w:rPr>
                <w:rFonts w:ascii="Acumin Pro" w:eastAsia="Times New Roman" w:hAnsi="Acumin Pro" w:cs="Tahoma"/>
                <w:color w:val="000000"/>
                <w:sz w:val="20"/>
                <w:szCs w:val="20"/>
                <w:lang w:eastAsia="es-MX"/>
              </w:rPr>
              <w:t>725</w:t>
            </w:r>
            <w:r w:rsidR="00104C73" w:rsidRPr="00FB34A5">
              <w:rPr>
                <w:rFonts w:ascii="Acumin Pro" w:eastAsia="Times New Roman" w:hAnsi="Acumin Pro" w:cs="Tahoma"/>
                <w:color w:val="000000"/>
                <w:sz w:val="20"/>
                <w:szCs w:val="20"/>
                <w:lang w:eastAsia="es-MX"/>
              </w:rPr>
              <w:t>,</w:t>
            </w:r>
            <w:r w:rsidR="00194B9C">
              <w:rPr>
                <w:rFonts w:ascii="Acumin Pro" w:eastAsia="Times New Roman" w:hAnsi="Acumin Pro" w:cs="Tahoma"/>
                <w:color w:val="000000"/>
                <w:sz w:val="20"/>
                <w:szCs w:val="20"/>
                <w:lang w:eastAsia="es-MX"/>
              </w:rPr>
              <w:t>179</w:t>
            </w:r>
            <w:r w:rsidR="000456FA">
              <w:rPr>
                <w:rFonts w:ascii="Acumin Pro" w:eastAsia="Times New Roman" w:hAnsi="Acumin Pro" w:cs="Tahoma"/>
                <w:color w:val="000000"/>
                <w:sz w:val="20"/>
                <w:szCs w:val="20"/>
                <w:lang w:eastAsia="es-MX"/>
              </w:rPr>
              <w:t>.</w:t>
            </w:r>
            <w:r w:rsidR="00194B9C">
              <w:rPr>
                <w:rFonts w:ascii="Acumin Pro" w:eastAsia="Times New Roman" w:hAnsi="Acumin Pro" w:cs="Tahoma"/>
                <w:color w:val="000000"/>
                <w:sz w:val="20"/>
                <w:szCs w:val="20"/>
                <w:lang w:eastAsia="es-MX"/>
              </w:rPr>
              <w:t>43</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104C73" w:rsidP="00104C73">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194B9C" w:rsidRPr="00FB34A5"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194B9C" w:rsidP="00194B9C">
            <w:pPr>
              <w:spacing w:after="0" w:line="240" w:lineRule="auto"/>
              <w:jc w:val="center"/>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23,842,</w:t>
            </w:r>
            <w:r w:rsidR="00882FD4">
              <w:rPr>
                <w:rFonts w:ascii="Acumin Pro" w:eastAsia="Times New Roman" w:hAnsi="Acumin Pro" w:cs="Tahoma"/>
                <w:color w:val="000000"/>
                <w:sz w:val="20"/>
                <w:szCs w:val="20"/>
                <w:lang w:eastAsia="es-MX"/>
              </w:rPr>
              <w:t>0</w:t>
            </w:r>
            <w:r>
              <w:rPr>
                <w:rFonts w:ascii="Acumin Pro" w:eastAsia="Times New Roman" w:hAnsi="Acumin Pro" w:cs="Tahoma"/>
                <w:color w:val="000000"/>
                <w:sz w:val="20"/>
                <w:szCs w:val="20"/>
                <w:lang w:eastAsia="es-MX"/>
              </w:rPr>
              <w:t>98.11</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482915" w:rsidP="00E63377">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194B9C" w:rsidRPr="00FB34A5"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E63377">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882FD4" w:rsidP="00194B9C">
            <w:pPr>
              <w:spacing w:after="0" w:line="240" w:lineRule="auto"/>
              <w:jc w:val="center"/>
              <w:rPr>
                <w:rFonts w:ascii="Acumin Pro" w:eastAsia="Times New Roman" w:hAnsi="Acumin Pro" w:cs="Calibri"/>
                <w:color w:val="000000"/>
                <w:lang w:eastAsia="es-MX"/>
              </w:rPr>
            </w:pPr>
            <w:r>
              <w:rPr>
                <w:rFonts w:ascii="Acumin Pro" w:eastAsia="Times New Roman" w:hAnsi="Acumin Pro" w:cs="Calibri"/>
                <w:color w:val="000000"/>
                <w:lang w:eastAsia="es-MX"/>
              </w:rPr>
              <w:t>1</w:t>
            </w:r>
            <w:r w:rsidR="00194B9C">
              <w:rPr>
                <w:rFonts w:ascii="Acumin Pro" w:eastAsia="Times New Roman" w:hAnsi="Acumin Pro" w:cs="Calibri"/>
                <w:color w:val="000000"/>
                <w:lang w:eastAsia="es-MX"/>
              </w:rPr>
              <w:t>83</w:t>
            </w:r>
            <w:r w:rsidR="00D52E2D" w:rsidRPr="00FB34A5">
              <w:rPr>
                <w:rFonts w:ascii="Acumin Pro" w:eastAsia="Times New Roman" w:hAnsi="Acumin Pro" w:cs="Calibri"/>
                <w:color w:val="000000"/>
                <w:lang w:eastAsia="es-MX"/>
              </w:rPr>
              <w:t>,</w:t>
            </w:r>
            <w:r w:rsidR="00194B9C">
              <w:rPr>
                <w:rFonts w:ascii="Acumin Pro" w:eastAsia="Times New Roman" w:hAnsi="Acumin Pro" w:cs="Calibri"/>
                <w:color w:val="000000"/>
                <w:lang w:eastAsia="es-MX"/>
              </w:rPr>
              <w:t>310</w:t>
            </w:r>
            <w:r w:rsidR="00482915" w:rsidRPr="00FB34A5">
              <w:rPr>
                <w:rFonts w:ascii="Acumin Pro" w:eastAsia="Times New Roman" w:hAnsi="Acumin Pro" w:cs="Calibri"/>
                <w:color w:val="000000"/>
                <w:lang w:eastAsia="es-MX"/>
              </w:rPr>
              <w:t>,</w:t>
            </w:r>
            <w:r w:rsidR="00194B9C">
              <w:rPr>
                <w:rFonts w:ascii="Acumin Pro" w:eastAsia="Times New Roman" w:hAnsi="Acumin Pro" w:cs="Calibri"/>
                <w:color w:val="000000"/>
                <w:lang w:eastAsia="es-MX"/>
              </w:rPr>
              <w:t>506</w:t>
            </w:r>
            <w:r w:rsidR="001530DD">
              <w:rPr>
                <w:rFonts w:ascii="Acumin Pro" w:eastAsia="Times New Roman" w:hAnsi="Acumin Pro" w:cs="Calibri"/>
                <w:color w:val="000000"/>
                <w:lang w:eastAsia="es-MX"/>
              </w:rPr>
              <w:t>.</w:t>
            </w:r>
            <w:r w:rsidR="00194B9C">
              <w:rPr>
                <w:rFonts w:ascii="Acumin Pro" w:eastAsia="Times New Roman" w:hAnsi="Acumin Pro" w:cs="Calibri"/>
                <w:color w:val="000000"/>
                <w:lang w:eastAsia="es-MX"/>
              </w:rPr>
              <w:t>55</w:t>
            </w:r>
          </w:p>
        </w:tc>
      </w:tr>
      <w:tr w:rsidR="00194B9C" w:rsidRPr="00160AE1"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FB34A5" w:rsidRDefault="003037E1"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FB34A5" w:rsidRDefault="003037E1"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FB34A5" w:rsidRDefault="003037E1" w:rsidP="00E63377">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160AE1" w:rsidRDefault="00882FD4" w:rsidP="00194B9C">
            <w:pPr>
              <w:spacing w:after="0" w:line="240" w:lineRule="auto"/>
              <w:jc w:val="center"/>
              <w:rPr>
                <w:rFonts w:ascii="Acumin Pro" w:eastAsia="Times New Roman" w:hAnsi="Acumin Pro" w:cs="Calibri"/>
                <w:color w:val="000000"/>
                <w:lang w:eastAsia="es-MX"/>
              </w:rPr>
            </w:pPr>
            <w:r>
              <w:rPr>
                <w:rFonts w:ascii="Acumin Pro" w:eastAsia="Times New Roman" w:hAnsi="Acumin Pro" w:cs="Calibri"/>
                <w:color w:val="000000"/>
                <w:lang w:eastAsia="es-MX"/>
              </w:rPr>
              <w:t>1</w:t>
            </w:r>
            <w:r w:rsidR="00194B9C">
              <w:rPr>
                <w:rFonts w:ascii="Acumin Pro" w:eastAsia="Times New Roman" w:hAnsi="Acumin Pro" w:cs="Calibri"/>
                <w:color w:val="000000"/>
                <w:lang w:eastAsia="es-MX"/>
              </w:rPr>
              <w:t>83</w:t>
            </w:r>
            <w:r w:rsidR="003453C4" w:rsidRPr="00FB34A5">
              <w:rPr>
                <w:rFonts w:ascii="Acumin Pro" w:eastAsia="Times New Roman" w:hAnsi="Acumin Pro" w:cs="Calibri"/>
                <w:color w:val="000000"/>
                <w:lang w:eastAsia="es-MX"/>
              </w:rPr>
              <w:t>,</w:t>
            </w:r>
            <w:r w:rsidR="00194B9C">
              <w:rPr>
                <w:rFonts w:ascii="Acumin Pro" w:eastAsia="Times New Roman" w:hAnsi="Acumin Pro" w:cs="Calibri"/>
                <w:color w:val="000000"/>
                <w:lang w:eastAsia="es-MX"/>
              </w:rPr>
              <w:t>310</w:t>
            </w:r>
            <w:r w:rsidR="003453C4" w:rsidRPr="00FB34A5">
              <w:rPr>
                <w:rFonts w:ascii="Acumin Pro" w:eastAsia="Times New Roman" w:hAnsi="Acumin Pro" w:cs="Calibri"/>
                <w:color w:val="000000"/>
                <w:lang w:eastAsia="es-MX"/>
              </w:rPr>
              <w:t>,</w:t>
            </w:r>
            <w:r w:rsidR="00194B9C">
              <w:rPr>
                <w:rFonts w:ascii="Acumin Pro" w:eastAsia="Times New Roman" w:hAnsi="Acumin Pro" w:cs="Calibri"/>
                <w:color w:val="000000"/>
                <w:lang w:eastAsia="es-MX"/>
              </w:rPr>
              <w:t>506</w:t>
            </w:r>
            <w:r w:rsidR="000456FA">
              <w:rPr>
                <w:rFonts w:ascii="Acumin Pro" w:eastAsia="Times New Roman" w:hAnsi="Acumin Pro" w:cs="Calibri"/>
                <w:color w:val="000000"/>
                <w:lang w:eastAsia="es-MX"/>
              </w:rPr>
              <w:t>.</w:t>
            </w:r>
            <w:r w:rsidR="00194B9C">
              <w:rPr>
                <w:rFonts w:ascii="Acumin Pro" w:eastAsia="Times New Roman" w:hAnsi="Acumin Pro" w:cs="Calibri"/>
                <w:color w:val="000000"/>
                <w:lang w:eastAsia="es-MX"/>
              </w:rPr>
              <w:t>55</w:t>
            </w:r>
          </w:p>
        </w:tc>
      </w:tr>
    </w:tbl>
    <w:p w:rsidR="00BD1CE7" w:rsidRDefault="00BD1CE7" w:rsidP="004B0F83">
      <w:pPr>
        <w:spacing w:line="360" w:lineRule="auto"/>
        <w:rPr>
          <w:rFonts w:ascii="Acumin Pro" w:hAnsi="Acumin Pro" w:cs="Tahoma"/>
          <w:b/>
          <w:i/>
          <w:sz w:val="24"/>
          <w:szCs w:val="24"/>
        </w:rPr>
      </w:pPr>
    </w:p>
    <w:p w:rsidR="004B0F83" w:rsidRPr="00160AE1" w:rsidRDefault="004B0F83" w:rsidP="004B0F83">
      <w:pPr>
        <w:spacing w:line="360" w:lineRule="auto"/>
        <w:rPr>
          <w:rFonts w:ascii="Acumin Pro" w:hAnsi="Acumin Pro" w:cs="Tahoma"/>
          <w:b/>
          <w:i/>
          <w:sz w:val="24"/>
          <w:szCs w:val="24"/>
        </w:rPr>
      </w:pPr>
      <w:r w:rsidRPr="00160AE1">
        <w:rPr>
          <w:rFonts w:ascii="Acumin Pro" w:hAnsi="Acumin Pro"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52"/>
        <w:gridCol w:w="4366"/>
        <w:gridCol w:w="1531"/>
        <w:gridCol w:w="1531"/>
      </w:tblGrid>
      <w:tr w:rsidR="00F951BD" w:rsidRPr="00160AE1" w:rsidTr="00FE3AD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SALDO</w:t>
            </w:r>
          </w:p>
        </w:tc>
      </w:tr>
      <w:tr w:rsidR="00F951BD" w:rsidRPr="00160AE1" w:rsidTr="00FE3AD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p>
        </w:tc>
        <w:tc>
          <w:tcPr>
            <w:tcW w:w="4418"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p>
        </w:tc>
        <w:tc>
          <w:tcPr>
            <w:tcW w:w="1523" w:type="dxa"/>
            <w:tcBorders>
              <w:top w:val="nil"/>
              <w:left w:val="nil"/>
              <w:bottom w:val="single" w:sz="8" w:space="0" w:color="auto"/>
              <w:right w:val="nil"/>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DEBE</w:t>
            </w:r>
          </w:p>
        </w:tc>
        <w:tc>
          <w:tcPr>
            <w:tcW w:w="1523"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HABER</w:t>
            </w:r>
          </w:p>
        </w:tc>
      </w:tr>
      <w:tr w:rsidR="00F951BD"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8.2</w:t>
            </w:r>
          </w:p>
        </w:tc>
        <w:tc>
          <w:tcPr>
            <w:tcW w:w="4418"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0.00</w:t>
            </w:r>
          </w:p>
        </w:tc>
      </w:tr>
      <w:tr w:rsidR="00F951BD"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8.2.1</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BA3CA7" w:rsidP="00882FD4">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7</w:t>
            </w:r>
            <w:r w:rsidR="00882FD4">
              <w:rPr>
                <w:rFonts w:ascii="Acumin Pro" w:eastAsia="Times New Roman" w:hAnsi="Acumin Pro" w:cs="Tahoma"/>
                <w:color w:val="000000"/>
                <w:sz w:val="20"/>
                <w:szCs w:val="20"/>
                <w:lang w:eastAsia="es-MX"/>
              </w:rPr>
              <w:t>73</w:t>
            </w:r>
            <w:r w:rsidRPr="00160AE1">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193</w:t>
            </w:r>
            <w:r w:rsidRPr="00160AE1">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587</w:t>
            </w:r>
            <w:r w:rsidRPr="00160AE1">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87</w:t>
            </w:r>
          </w:p>
        </w:tc>
      </w:tr>
      <w:tr w:rsidR="00F951BD"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8.2.2</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B61C61" w:rsidP="0058598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w:t>
            </w:r>
            <w:r w:rsidR="00585987">
              <w:rPr>
                <w:rFonts w:ascii="Acumin Pro" w:eastAsia="Times New Roman" w:hAnsi="Acumin Pro" w:cs="Tahoma"/>
                <w:color w:val="000000"/>
                <w:sz w:val="20"/>
                <w:szCs w:val="20"/>
                <w:lang w:eastAsia="es-MX"/>
              </w:rPr>
              <w:t>84</w:t>
            </w:r>
            <w:r w:rsidR="00882FD4">
              <w:rPr>
                <w:rFonts w:ascii="Acumin Pro" w:eastAsia="Times New Roman" w:hAnsi="Acumin Pro" w:cs="Tahoma"/>
                <w:color w:val="000000"/>
                <w:sz w:val="20"/>
                <w:szCs w:val="20"/>
                <w:lang w:eastAsia="es-MX"/>
              </w:rPr>
              <w:t>,</w:t>
            </w:r>
            <w:r w:rsidR="00585987">
              <w:rPr>
                <w:rFonts w:ascii="Acumin Pro" w:eastAsia="Times New Roman" w:hAnsi="Acumin Pro" w:cs="Tahoma"/>
                <w:color w:val="000000"/>
                <w:sz w:val="20"/>
                <w:szCs w:val="20"/>
                <w:lang w:eastAsia="es-MX"/>
              </w:rPr>
              <w:t>240</w:t>
            </w:r>
            <w:r w:rsidR="00882FD4">
              <w:rPr>
                <w:rFonts w:ascii="Acumin Pro" w:eastAsia="Times New Roman" w:hAnsi="Acumin Pro" w:cs="Tahoma"/>
                <w:color w:val="000000"/>
                <w:sz w:val="20"/>
                <w:szCs w:val="20"/>
                <w:lang w:eastAsia="es-MX"/>
              </w:rPr>
              <w:t>,</w:t>
            </w:r>
            <w:r w:rsidR="00585987">
              <w:rPr>
                <w:rFonts w:ascii="Acumin Pro" w:eastAsia="Times New Roman" w:hAnsi="Acumin Pro" w:cs="Tahoma"/>
                <w:color w:val="000000"/>
                <w:sz w:val="20"/>
                <w:szCs w:val="20"/>
                <w:lang w:eastAsia="es-MX"/>
              </w:rPr>
              <w:t>252.80</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F951BD" w:rsidRPr="00160AE1" w:rsidTr="005F4EF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A21650" w:rsidRDefault="00482915" w:rsidP="00067B2B">
            <w:pPr>
              <w:spacing w:after="0" w:line="240" w:lineRule="auto"/>
              <w:jc w:val="center"/>
              <w:rPr>
                <w:rFonts w:ascii="Acumin Pro" w:eastAsia="Times New Roman" w:hAnsi="Acumin Pro" w:cs="Tahoma"/>
                <w:color w:val="000000"/>
                <w:sz w:val="20"/>
                <w:szCs w:val="20"/>
                <w:lang w:eastAsia="es-MX"/>
              </w:rPr>
            </w:pPr>
            <w:r w:rsidRPr="00A21650">
              <w:rPr>
                <w:rFonts w:ascii="Acumin Pro" w:eastAsia="Times New Roman" w:hAnsi="Acumin Pro" w:cs="Tahoma"/>
                <w:color w:val="000000"/>
                <w:sz w:val="20"/>
                <w:szCs w:val="20"/>
                <w:lang w:eastAsia="es-MX"/>
              </w:rPr>
              <w:t>8.2.3</w:t>
            </w:r>
          </w:p>
        </w:tc>
        <w:tc>
          <w:tcPr>
            <w:tcW w:w="4418" w:type="dxa"/>
            <w:tcBorders>
              <w:top w:val="nil"/>
              <w:left w:val="nil"/>
              <w:bottom w:val="single" w:sz="8" w:space="0" w:color="auto"/>
              <w:right w:val="single" w:sz="8" w:space="0" w:color="auto"/>
            </w:tcBorders>
            <w:shd w:val="clear" w:color="auto" w:fill="auto"/>
            <w:vAlign w:val="center"/>
            <w:hideMark/>
          </w:tcPr>
          <w:p w:rsidR="00482915" w:rsidRPr="00A21650" w:rsidRDefault="00482915" w:rsidP="00067B2B">
            <w:pPr>
              <w:spacing w:after="0" w:line="240" w:lineRule="auto"/>
              <w:rPr>
                <w:rFonts w:ascii="Acumin Pro" w:eastAsia="Times New Roman" w:hAnsi="Acumin Pro" w:cs="Tahoma"/>
                <w:color w:val="000000"/>
                <w:sz w:val="20"/>
                <w:szCs w:val="20"/>
                <w:lang w:eastAsia="es-MX"/>
              </w:rPr>
            </w:pPr>
            <w:r w:rsidRPr="00A21650">
              <w:rPr>
                <w:rFonts w:ascii="Acumin Pro" w:eastAsia="Times New Roman" w:hAnsi="Acumin Pro"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A21650" w:rsidRDefault="00590E09" w:rsidP="00590E09">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A21650" w:rsidRDefault="00585987" w:rsidP="00585987">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29</w:t>
            </w:r>
            <w:r w:rsidR="00B61C6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154</w:t>
            </w:r>
            <w:r w:rsidR="00B61C6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755</w:t>
            </w:r>
            <w:r w:rsidR="00B61C6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78</w:t>
            </w:r>
          </w:p>
        </w:tc>
      </w:tr>
      <w:tr w:rsidR="00F951BD"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8.2.4</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F951BD" w:rsidP="00F951BD">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118,108</w:t>
            </w:r>
            <w:r w:rsidR="002307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090.85</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F951BD"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8.2.5</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F951BD" w:rsidP="00F951BD">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114</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229</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910.76</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F951BD"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8.2.6</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F951BD" w:rsidP="00F951BD">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112</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638</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745.08</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F951BD"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8.2.7</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B61C61" w:rsidP="00B61C6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109</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195</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876.88</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bl>
    <w:p w:rsidR="008E6846" w:rsidRDefault="008E6846" w:rsidP="008E6846">
      <w:pPr>
        <w:spacing w:line="360" w:lineRule="auto"/>
        <w:rPr>
          <w:rFonts w:ascii="Acumin Pro" w:hAnsi="Acumin Pro" w:cs="Tahoma"/>
          <w:i/>
          <w:sz w:val="24"/>
          <w:szCs w:val="24"/>
        </w:rPr>
      </w:pPr>
    </w:p>
    <w:p w:rsidR="00CD2067" w:rsidRDefault="00CD2067" w:rsidP="00862A3C">
      <w:pPr>
        <w:spacing w:line="360" w:lineRule="auto"/>
        <w:jc w:val="both"/>
        <w:rPr>
          <w:rFonts w:ascii="Acumin Pro" w:hAnsi="Acumin Pro" w:cs="Tahoma"/>
          <w:sz w:val="24"/>
          <w:szCs w:val="24"/>
        </w:rPr>
      </w:pPr>
    </w:p>
    <w:p w:rsidR="00A87753" w:rsidRDefault="00A87753" w:rsidP="00862A3C">
      <w:pPr>
        <w:spacing w:line="360" w:lineRule="auto"/>
        <w:jc w:val="both"/>
        <w:rPr>
          <w:rFonts w:ascii="Acumin Pro" w:hAnsi="Acumin Pro" w:cs="Tahoma"/>
          <w:sz w:val="24"/>
          <w:szCs w:val="24"/>
        </w:rPr>
      </w:pPr>
    </w:p>
    <w:p w:rsidR="00A87753" w:rsidRDefault="00A87753" w:rsidP="00862A3C">
      <w:pPr>
        <w:spacing w:line="360" w:lineRule="auto"/>
        <w:jc w:val="both"/>
        <w:rPr>
          <w:rFonts w:ascii="Acumin Pro" w:hAnsi="Acumin Pro" w:cs="Tahoma"/>
          <w:sz w:val="24"/>
          <w:szCs w:val="24"/>
        </w:rPr>
      </w:pPr>
    </w:p>
    <w:p w:rsidR="00A87753" w:rsidRDefault="00A87753" w:rsidP="00862A3C">
      <w:pPr>
        <w:spacing w:line="360" w:lineRule="auto"/>
        <w:jc w:val="both"/>
        <w:rPr>
          <w:rFonts w:ascii="Acumin Pro" w:hAnsi="Acumin Pro" w:cs="Tahoma"/>
          <w:sz w:val="24"/>
          <w:szCs w:val="24"/>
        </w:rPr>
      </w:pPr>
    </w:p>
    <w:p w:rsidR="00A87753" w:rsidRDefault="00A87753" w:rsidP="00862A3C">
      <w:pPr>
        <w:spacing w:line="360" w:lineRule="auto"/>
        <w:jc w:val="both"/>
        <w:rPr>
          <w:rFonts w:ascii="Acumin Pro" w:hAnsi="Acumin Pro" w:cs="Tahoma"/>
          <w:sz w:val="24"/>
          <w:szCs w:val="24"/>
        </w:rPr>
      </w:pPr>
    </w:p>
    <w:p w:rsidR="00CD2067" w:rsidRPr="00160AE1" w:rsidRDefault="00CD2067" w:rsidP="00862A3C">
      <w:pPr>
        <w:spacing w:line="360" w:lineRule="auto"/>
        <w:jc w:val="both"/>
        <w:rPr>
          <w:rFonts w:ascii="Acumin Pro" w:hAnsi="Acumin Pro" w:cs="Tahoma"/>
          <w:i/>
          <w:sz w:val="24"/>
          <w:szCs w:val="24"/>
        </w:rPr>
      </w:pPr>
    </w:p>
    <w:p w:rsidR="00C60C4A" w:rsidRPr="009C6BE7" w:rsidRDefault="00C60C4A" w:rsidP="00C60C4A">
      <w:pPr>
        <w:pStyle w:val="Prrafodelista"/>
        <w:numPr>
          <w:ilvl w:val="0"/>
          <w:numId w:val="9"/>
        </w:numPr>
        <w:spacing w:line="360" w:lineRule="auto"/>
        <w:jc w:val="center"/>
        <w:rPr>
          <w:rFonts w:ascii="Acumin Pro" w:hAnsi="Acumin Pro" w:cs="Tahoma"/>
          <w:i/>
          <w:sz w:val="24"/>
          <w:szCs w:val="24"/>
        </w:rPr>
      </w:pPr>
      <w:r w:rsidRPr="00160AE1">
        <w:rPr>
          <w:rFonts w:ascii="Acumin Pro" w:hAnsi="Acumin Pro" w:cs="Tahoma"/>
          <w:i/>
          <w:sz w:val="24"/>
          <w:szCs w:val="24"/>
        </w:rPr>
        <w:t>NOTAS DE GESTIÓN ADMINISTRATIVA</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Introducción</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Los Estados Financieros, proveen de información financiera a los principales usuarios de la misma, al Congreso y a los Ciudadanos.</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Panorama Económico y Financiero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El municipio de Colima tiene una extensión territorial de 750.52 km</w:t>
      </w:r>
      <w:r w:rsidRPr="00FB1B6F">
        <w:rPr>
          <w:rFonts w:ascii="Acumin Pro" w:hAnsi="Acumin Pro" w:cs="Tahoma"/>
          <w:sz w:val="24"/>
          <w:szCs w:val="24"/>
          <w:vertAlign w:val="superscript"/>
        </w:rPr>
        <w:t>2</w:t>
      </w:r>
      <w:r w:rsidRPr="00160AE1">
        <w:rPr>
          <w:rFonts w:ascii="Acumin Pro" w:hAnsi="Acumin Pro" w:cs="Tahoma"/>
          <w:sz w:val="24"/>
          <w:szCs w:val="24"/>
        </w:rPr>
        <w:t xml:space="preserve">, </w:t>
      </w:r>
      <w:r w:rsidR="00FB1B6F">
        <w:rPr>
          <w:rFonts w:ascii="Acumin Pro" w:hAnsi="Acumin Pro" w:cs="Tahoma"/>
          <w:sz w:val="24"/>
          <w:szCs w:val="24"/>
        </w:rPr>
        <w:t>equivalente al</w:t>
      </w:r>
      <w:r w:rsidRPr="00160AE1">
        <w:rPr>
          <w:rFonts w:ascii="Acumin Pro" w:hAnsi="Acumin Pro" w:cs="Tahoma"/>
          <w:sz w:val="24"/>
          <w:szCs w:val="24"/>
        </w:rPr>
        <w:t xml:space="preserve"> </w:t>
      </w:r>
      <w:r w:rsidRPr="00160AE1">
        <w:rPr>
          <w:rFonts w:ascii="Acumin Pro" w:hAnsi="Acumin Pro" w:cs="Tahoma"/>
          <w:b/>
          <w:sz w:val="24"/>
          <w:szCs w:val="24"/>
        </w:rPr>
        <w:t>13.3 %</w:t>
      </w:r>
      <w:r w:rsidRPr="00160AE1">
        <w:rPr>
          <w:rFonts w:ascii="Acumin Pro" w:hAnsi="Acumin Pro" w:cs="Tahoma"/>
          <w:sz w:val="24"/>
          <w:szCs w:val="24"/>
        </w:rPr>
        <w:t xml:space="preserve"> del territorio Estatal</w:t>
      </w:r>
      <w:r w:rsidR="00FB1B6F">
        <w:rPr>
          <w:rFonts w:ascii="Acumin Pro" w:hAnsi="Acumin Pro" w:cs="Tahoma"/>
          <w:sz w:val="24"/>
          <w:szCs w:val="24"/>
        </w:rPr>
        <w:t>, ocupando el tercer lugar por extensión territorial. C</w:t>
      </w:r>
      <w:r w:rsidRPr="00160AE1">
        <w:rPr>
          <w:rFonts w:ascii="Acumin Pro" w:hAnsi="Acumin Pro" w:cs="Tahoma"/>
          <w:sz w:val="24"/>
          <w:szCs w:val="24"/>
        </w:rPr>
        <w:t xml:space="preserve">uenta con de </w:t>
      </w:r>
      <w:r w:rsidR="00FB1B6F">
        <w:rPr>
          <w:rFonts w:ascii="Acumin Pro" w:hAnsi="Acumin Pro" w:cs="Tahoma"/>
          <w:sz w:val="24"/>
          <w:szCs w:val="24"/>
        </w:rPr>
        <w:t>157</w:t>
      </w:r>
      <w:r w:rsidRPr="00160AE1">
        <w:rPr>
          <w:rFonts w:ascii="Acumin Pro" w:hAnsi="Acumin Pro" w:cs="Tahoma"/>
          <w:sz w:val="24"/>
          <w:szCs w:val="24"/>
        </w:rPr>
        <w:t xml:space="preserve"> mil </w:t>
      </w:r>
      <w:r w:rsidR="00FB1B6F">
        <w:rPr>
          <w:rFonts w:ascii="Acumin Pro" w:hAnsi="Acumin Pro" w:cs="Tahoma"/>
          <w:sz w:val="24"/>
          <w:szCs w:val="24"/>
        </w:rPr>
        <w:t>048</w:t>
      </w:r>
      <w:r w:rsidRPr="00160AE1">
        <w:rPr>
          <w:rFonts w:ascii="Acumin Pro" w:hAnsi="Acumin Pro" w:cs="Tahoma"/>
          <w:sz w:val="24"/>
          <w:szCs w:val="24"/>
        </w:rPr>
        <w:t xml:space="preserve"> habitantes; es el 2° municipio más poblado de todo el Estado con el </w:t>
      </w:r>
      <w:r w:rsidRPr="00FB1B6F">
        <w:rPr>
          <w:rFonts w:ascii="Acumin Pro" w:hAnsi="Acumin Pro" w:cs="Tahoma"/>
          <w:sz w:val="24"/>
          <w:szCs w:val="24"/>
        </w:rPr>
        <w:t>21.</w:t>
      </w:r>
      <w:r w:rsidR="00FB1B6F" w:rsidRPr="00FB1B6F">
        <w:rPr>
          <w:rFonts w:ascii="Acumin Pro" w:hAnsi="Acumin Pro" w:cs="Tahoma"/>
          <w:sz w:val="24"/>
          <w:szCs w:val="24"/>
        </w:rPr>
        <w:t>5</w:t>
      </w:r>
      <w:r w:rsidRPr="00160AE1">
        <w:rPr>
          <w:rFonts w:ascii="Acumin Pro" w:hAnsi="Acumin Pro" w:cs="Tahoma"/>
          <w:b/>
          <w:sz w:val="24"/>
          <w:szCs w:val="24"/>
        </w:rPr>
        <w:t xml:space="preserve"> % </w:t>
      </w:r>
      <w:r w:rsidRPr="00160AE1">
        <w:rPr>
          <w:rFonts w:ascii="Acumin Pro" w:hAnsi="Acumin Pro" w:cs="Tahoma"/>
          <w:sz w:val="24"/>
          <w:szCs w:val="24"/>
        </w:rPr>
        <w:t>de la población (</w:t>
      </w:r>
      <w:r w:rsidR="00FB1B6F">
        <w:rPr>
          <w:rFonts w:ascii="Acumin Pro" w:hAnsi="Acumin Pro" w:cs="Tahoma"/>
          <w:sz w:val="24"/>
          <w:szCs w:val="24"/>
        </w:rPr>
        <w:t>Censo de Población y Vivienda 2020</w:t>
      </w:r>
      <w:r w:rsidRPr="00160AE1">
        <w:rPr>
          <w:rFonts w:ascii="Acumin Pro" w:hAnsi="Acumin Pro" w:cs="Tahoma"/>
          <w:sz w:val="24"/>
          <w:szCs w:val="24"/>
        </w:rPr>
        <w:t xml:space="preserve">, INEGI).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En vivienda, </w:t>
      </w:r>
      <w:r w:rsidR="00FB1B6F">
        <w:rPr>
          <w:rFonts w:ascii="Acumin Pro" w:hAnsi="Acumin Pro" w:cs="Tahoma"/>
          <w:sz w:val="24"/>
          <w:szCs w:val="24"/>
        </w:rPr>
        <w:t xml:space="preserve">según el Censo de Población y Vivienda 2020 el municipio cuenta con 50,352, de las cuales </w:t>
      </w:r>
      <w:r w:rsidRPr="00160AE1">
        <w:rPr>
          <w:rFonts w:ascii="Acumin Pro" w:hAnsi="Acumin Pro" w:cs="Tahoma"/>
          <w:sz w:val="24"/>
          <w:szCs w:val="24"/>
        </w:rPr>
        <w:t xml:space="preserve">el </w:t>
      </w:r>
      <w:r w:rsidRPr="00FB1B6F">
        <w:rPr>
          <w:rFonts w:ascii="Acumin Pro" w:hAnsi="Acumin Pro" w:cs="Tahoma"/>
          <w:sz w:val="24"/>
          <w:szCs w:val="24"/>
        </w:rPr>
        <w:t>98.</w:t>
      </w:r>
      <w:r w:rsidR="00FB1B6F" w:rsidRPr="00FB1B6F">
        <w:rPr>
          <w:rFonts w:ascii="Acumin Pro" w:hAnsi="Acumin Pro" w:cs="Tahoma"/>
          <w:sz w:val="24"/>
          <w:szCs w:val="24"/>
        </w:rPr>
        <w:t>9</w:t>
      </w:r>
      <w:r w:rsidRPr="00FB1B6F">
        <w:rPr>
          <w:rFonts w:ascii="Acumin Pro" w:hAnsi="Acumin Pro" w:cs="Tahoma"/>
          <w:sz w:val="24"/>
          <w:szCs w:val="24"/>
        </w:rPr>
        <w:t>%</w:t>
      </w:r>
      <w:r w:rsidRPr="00160AE1">
        <w:rPr>
          <w:rFonts w:ascii="Acumin Pro" w:hAnsi="Acumin Pro" w:cs="Tahoma"/>
          <w:sz w:val="24"/>
          <w:szCs w:val="24"/>
        </w:rPr>
        <w:t xml:space="preserve"> cuentan con los servicios públicos </w:t>
      </w:r>
      <w:r w:rsidR="00FB1B6F">
        <w:rPr>
          <w:rFonts w:ascii="Acumin Pro" w:hAnsi="Acumin Pro" w:cs="Tahoma"/>
          <w:sz w:val="24"/>
          <w:szCs w:val="24"/>
        </w:rPr>
        <w:t xml:space="preserve">básicos </w:t>
      </w:r>
      <w:r w:rsidRPr="00160AE1">
        <w:rPr>
          <w:rFonts w:ascii="Acumin Pro" w:hAnsi="Acumin Pro" w:cs="Tahoma"/>
          <w:sz w:val="24"/>
          <w:szCs w:val="24"/>
        </w:rPr>
        <w:t>de agua y drenaje.</w:t>
      </w:r>
    </w:p>
    <w:p w:rsidR="00FB1B6F" w:rsidRDefault="00FB1B6F" w:rsidP="00C60C4A">
      <w:pPr>
        <w:spacing w:line="360" w:lineRule="auto"/>
        <w:jc w:val="both"/>
        <w:rPr>
          <w:rFonts w:ascii="Acumin Pro" w:hAnsi="Acumin Pro" w:cs="Tahoma"/>
          <w:sz w:val="24"/>
          <w:szCs w:val="24"/>
        </w:rPr>
      </w:pPr>
      <w:r>
        <w:rPr>
          <w:rFonts w:ascii="Acumin Pro" w:hAnsi="Acumin Pro" w:cs="Tahoma"/>
          <w:sz w:val="24"/>
          <w:szCs w:val="24"/>
        </w:rPr>
        <w:t xml:space="preserve">La población económicamente activa es de 82 mil 323, de la cual se encuentra ocupada el 98.2% </w:t>
      </w:r>
      <w:r w:rsidRPr="00160AE1">
        <w:rPr>
          <w:rFonts w:ascii="Acumin Pro" w:hAnsi="Acumin Pro" w:cs="Tahoma"/>
          <w:sz w:val="24"/>
          <w:szCs w:val="24"/>
        </w:rPr>
        <w:t>(</w:t>
      </w:r>
      <w:r>
        <w:rPr>
          <w:rFonts w:ascii="Acumin Pro" w:hAnsi="Acumin Pro" w:cs="Tahoma"/>
          <w:sz w:val="24"/>
          <w:szCs w:val="24"/>
        </w:rPr>
        <w:t>Censo de Población y Vivienda 2020</w:t>
      </w:r>
      <w:r w:rsidRPr="00160AE1">
        <w:rPr>
          <w:rFonts w:ascii="Acumin Pro" w:hAnsi="Acumin Pro" w:cs="Tahoma"/>
          <w:sz w:val="24"/>
          <w:szCs w:val="24"/>
        </w:rPr>
        <w:t>, INEGI)</w:t>
      </w:r>
      <w:r>
        <w:rPr>
          <w:rFonts w:ascii="Acumin Pro" w:hAnsi="Acumin Pro" w:cs="Tahoma"/>
          <w:sz w:val="24"/>
          <w:szCs w:val="24"/>
        </w:rPr>
        <w:t>.</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Actividad Económicas: Industria de la construcción, industrias manufacturera</w:t>
      </w:r>
      <w:r w:rsidR="00FB1B6F">
        <w:rPr>
          <w:rFonts w:ascii="Acumin Pro" w:hAnsi="Acumin Pro" w:cs="Tahoma"/>
          <w:sz w:val="24"/>
          <w:szCs w:val="24"/>
        </w:rPr>
        <w:t>s ligera</w:t>
      </w:r>
      <w:r w:rsidRPr="00160AE1">
        <w:rPr>
          <w:rFonts w:ascii="Acumin Pro" w:hAnsi="Acumin Pro" w:cs="Tahoma"/>
          <w:sz w:val="24"/>
          <w:szCs w:val="24"/>
        </w:rPr>
        <w:t xml:space="preserve"> y </w:t>
      </w:r>
      <w:r w:rsidR="00FB1B6F">
        <w:rPr>
          <w:rFonts w:ascii="Acumin Pro" w:hAnsi="Acumin Pro" w:cs="Tahoma"/>
          <w:sz w:val="24"/>
          <w:szCs w:val="24"/>
        </w:rPr>
        <w:t xml:space="preserve">de </w:t>
      </w:r>
      <w:r w:rsidRPr="00160AE1">
        <w:rPr>
          <w:rFonts w:ascii="Acumin Pro" w:hAnsi="Acumin Pro" w:cs="Tahoma"/>
          <w:sz w:val="24"/>
          <w:szCs w:val="24"/>
        </w:rPr>
        <w:t>actividad comercial. El número de empresas del sector privado y paraestatal en el municipio de Colima registradas en los censos económicos 2014 realizado por el INEGI fueron 9</w:t>
      </w:r>
      <w:r w:rsidR="00FB1B6F">
        <w:rPr>
          <w:rFonts w:ascii="Acumin Pro" w:hAnsi="Acumin Pro" w:cs="Tahoma"/>
          <w:sz w:val="24"/>
          <w:szCs w:val="24"/>
        </w:rPr>
        <w:t xml:space="preserve"> mil</w:t>
      </w:r>
      <w:r w:rsidRPr="00160AE1">
        <w:rPr>
          <w:rFonts w:ascii="Acumin Pro" w:hAnsi="Acumin Pro" w:cs="Tahoma"/>
          <w:sz w:val="24"/>
          <w:szCs w:val="24"/>
        </w:rPr>
        <w:t xml:space="preserve"> 434</w:t>
      </w:r>
      <w:r w:rsidR="00FB1B6F">
        <w:rPr>
          <w:rFonts w:ascii="Acumin Pro" w:hAnsi="Acumin Pro" w:cs="Tahoma"/>
          <w:sz w:val="24"/>
          <w:szCs w:val="24"/>
        </w:rPr>
        <w:t>.</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Autorización e Historia</w:t>
      </w:r>
      <w:r w:rsidR="00603F45">
        <w:rPr>
          <w:rStyle w:val="Refdenotaalpie"/>
          <w:rFonts w:ascii="Acumin Pro" w:hAnsi="Acumin Pro" w:cs="Tahoma"/>
          <w:b/>
          <w:sz w:val="24"/>
          <w:szCs w:val="24"/>
        </w:rPr>
        <w:footnoteReference w:id="1"/>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La Villa de Colima se fundó el 25 de julio de 1523, en un lugar cercano a </w:t>
      </w:r>
      <w:proofErr w:type="spellStart"/>
      <w:r w:rsidRPr="00603F45">
        <w:rPr>
          <w:rFonts w:ascii="Acumin Pro" w:hAnsi="Acumin Pro" w:cs="Tahoma"/>
          <w:sz w:val="24"/>
          <w:szCs w:val="24"/>
        </w:rPr>
        <w:t>Caxitlán</w:t>
      </w:r>
      <w:proofErr w:type="spellEnd"/>
      <w:r w:rsidRPr="00603F45">
        <w:rPr>
          <w:rFonts w:ascii="Acumin Pro" w:hAnsi="Acumin Pro" w:cs="Tahoma"/>
          <w:sz w:val="24"/>
          <w:szCs w:val="24"/>
        </w:rPr>
        <w:t xml:space="preserve"> (en términos de Tecomán)</w:t>
      </w:r>
      <w:r>
        <w:rPr>
          <w:rFonts w:ascii="Acumin Pro" w:hAnsi="Acumin Pro" w:cs="Tahoma"/>
          <w:sz w:val="24"/>
          <w:szCs w:val="24"/>
        </w:rPr>
        <w:t xml:space="preserve">. </w:t>
      </w:r>
      <w:r w:rsidRPr="00603F45">
        <w:rPr>
          <w:rFonts w:ascii="Acumin Pro" w:hAnsi="Acumin Pro" w:cs="Tahoma"/>
          <w:sz w:val="24"/>
          <w:szCs w:val="24"/>
        </w:rPr>
        <w:t xml:space="preserve">Su fundador fue el capitán Gonzalo de Sandoval, quien recibió órdenes de Hernán Cortés de “buscar un buen sitio y fundar una villa de españoles que debería llamarse </w:t>
      </w:r>
      <w:proofErr w:type="spellStart"/>
      <w:r w:rsidRPr="00603F45">
        <w:rPr>
          <w:rFonts w:ascii="Acumin Pro" w:hAnsi="Acumin Pro" w:cs="Tahoma"/>
          <w:sz w:val="24"/>
          <w:szCs w:val="24"/>
        </w:rPr>
        <w:t>Collimán</w:t>
      </w:r>
      <w:proofErr w:type="spellEnd"/>
      <w:r w:rsidRPr="00603F45">
        <w:rPr>
          <w:rFonts w:ascii="Acumin Pro" w:hAnsi="Acumin Pro" w:cs="Tahoma"/>
          <w:sz w:val="24"/>
          <w:szCs w:val="24"/>
        </w:rPr>
        <w:t>". El Capitán Sandoval localizó este sitio en donde actualmente se encuentra la ciudad de Colima.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Como el lugar donde se fundó la primera villa era malsano, sus pobladores y el ayuntamiento tomaron el acuerdo, en 1525, de trasladarse al sitio actual, consumándose este traslado el 20 de enero de 1527 que corresponde a la fundación de la Villa de San Sebastián de la provincia de Colima. Esta fundación fue la octava realizada por los conquistadores en el territorio de la Nueva España.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Lic. Lorenzo Lebrón de Quiñones recorrió 200 pueblos de la provincia de Colima de 1551 a 1554, con el carácter de visitador, designado por el Rey de España, para suprimir las múltiples injusticias de que eran víctimas los indígenas por los encomenderos españoles. Al Lic. Lorenzo se le llamó el "juez más severo que llegó a éstos territorios", quien además tuvo gran compasión y amor por los indios de estas tierras.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Padre de la Patria don Miguel Hidalgo y Costilla, se hizo cargo de la parroquia de Colima del 10 de marzo al 26 de noviembre de 1792. Su presencia en Colima fue muy benéfica porque se mejoraron notablemente los servicios religiosos, mereciendo el respeto del clero regular colimense y de la feligresía. El padre Hidalgo frecuentaba a las comunidades indígenas ante lo cual hay fundadas presunciones de que en compañía del padre José Antonio Díaz concibieron grandes proyectos para lograr importantes cambios sociales en la Nueva España.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Durante el movimiento de Independencia, acaudillados por el padre Hidalgo, los primeros insurgentes llegaron a Colima el 8 de noviembre de 1810 al mando de José Antonio Torres (hijo) y Rafael Arteaga, llevándose a Guadalajara 20 españoles importantes como rehenes, de los cuales 9 fueron salvados de ser degollados por la intervención de don Francisco Ramírez de Oliva ante el padre Hidalgo, cuando 11 de ellos ya habían sido sacrificados.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Los primeros mártires colimenses entre niños, mujeres, jóvenes y ancianos en número de 300, sucumbieron en Colima sacrificados por el sanguinario coronel Manuel de</w:t>
      </w:r>
      <w:r>
        <w:rPr>
          <w:rFonts w:ascii="Acumin Pro" w:hAnsi="Acumin Pro" w:cs="Tahoma"/>
          <w:sz w:val="24"/>
          <w:szCs w:val="24"/>
        </w:rPr>
        <w:t>l</w:t>
      </w:r>
      <w:r w:rsidRPr="00603F45">
        <w:rPr>
          <w:rFonts w:ascii="Acumin Pro" w:hAnsi="Acumin Pro" w:cs="Tahoma"/>
          <w:sz w:val="24"/>
          <w:szCs w:val="24"/>
        </w:rPr>
        <w:t xml:space="preserve"> Río en los llanos de Santa Juana en el mes de marzo de 1811.</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Son dignos de especial mención los notables y valerosos insurgentes colimenses Pedro y Manuel Regalado (tío y sobrino), Ignacio Sandoval, José Calixto Martínez y Moreno (a quien apodaban "Cadenas”), el Lego Gallaga, el Cura Venegas, Fermín </w:t>
      </w:r>
      <w:proofErr w:type="spellStart"/>
      <w:r w:rsidRPr="00603F45">
        <w:rPr>
          <w:rFonts w:ascii="Acumin Pro" w:hAnsi="Acumin Pro" w:cs="Tahoma"/>
          <w:sz w:val="24"/>
          <w:szCs w:val="24"/>
        </w:rPr>
        <w:t>Ortíz</w:t>
      </w:r>
      <w:proofErr w:type="spellEnd"/>
      <w:r w:rsidRPr="00603F45">
        <w:rPr>
          <w:rFonts w:ascii="Acumin Pro" w:hAnsi="Acumin Pro" w:cs="Tahoma"/>
          <w:sz w:val="24"/>
          <w:szCs w:val="24"/>
        </w:rPr>
        <w:t xml:space="preserve"> y el más ameritado de todos ellos, el padre José Antonio Díaz, porque luchó hasta el sacrificio en defensa de los ideales de la Independencia.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Los insurgentes Ignacio Sandoval, los Regalado, el lego Gallaga y otros patriotas defendieron la entonces Villa de Colima del asedio de los realistas con un poderoso contingente de luchadores por la libertad.</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Colima con el carácter de partido, pertenecía a la Intendencia de Guadalajara cuand</w:t>
      </w:r>
      <w:r>
        <w:rPr>
          <w:rFonts w:ascii="Acumin Pro" w:hAnsi="Acumin Pro" w:cs="Tahoma"/>
          <w:sz w:val="24"/>
          <w:szCs w:val="24"/>
        </w:rPr>
        <w:t>o</w:t>
      </w:r>
      <w:r w:rsidRPr="00603F45">
        <w:rPr>
          <w:rFonts w:ascii="Acumin Pro" w:hAnsi="Acumin Pro" w:cs="Tahoma"/>
          <w:sz w:val="24"/>
          <w:szCs w:val="24"/>
        </w:rPr>
        <w:t xml:space="preserve"> se consumó la Independencia el 27 de septiembre de 1821.</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El 20 de junio de 1823 el Coronel colimense </w:t>
      </w:r>
      <w:proofErr w:type="spellStart"/>
      <w:r w:rsidRPr="00603F45">
        <w:rPr>
          <w:rFonts w:ascii="Acumin Pro" w:hAnsi="Acumin Pro" w:cs="Tahoma"/>
          <w:sz w:val="24"/>
          <w:szCs w:val="24"/>
        </w:rPr>
        <w:t>Anastacio</w:t>
      </w:r>
      <w:proofErr w:type="spellEnd"/>
      <w:r w:rsidRPr="00603F45">
        <w:rPr>
          <w:rFonts w:ascii="Acumin Pro" w:hAnsi="Acumin Pro" w:cs="Tahoma"/>
          <w:sz w:val="24"/>
          <w:szCs w:val="24"/>
        </w:rPr>
        <w:t xml:space="preserve"> Brizuela Comandante de la 21 División de Milicias del Sur, que con anterioridad se había puesto de acuerdo con el Ayuntamiento de la Villa de Colima y con los principales vecinos de la población, acordaron la segregación del partido de Colima de la Intendencia de Guadalajara. Finalmente, en 1824 el acta constitutiva de la República Federal otorgó a Colima la categoría de territorio federal el 4 de octubre de 1824, separándolo definitivamente de Jalisco.</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10 de septiembre de 1824, el Congreso Federal le otorgó a Colima el título de ciudad, lo que causó un gran regocijo entre los colimenses.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La Constitución General de la República promulgada el 5 de febrero de 1857, otorgó al territorio de Colima su categoría de estado libre y soberano. El primer Gobernador fue el General Manuel Álvarez.</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licenciado Benito Juárez, Presidente de la República acompañado por miembros de su Gabinete permaneció en Colima del 25 de marzo de 1858 al 11 de abril del mismo año, embarcándose en Manzanillo rumbo a Panamá. En esta ciudad nombró Ministro de Guerra al general Santos Degollado.</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apóstol de la democracia don Francisco I. Madero, arribó a Colima el 27 de diciembre de 1909, efectuando un mitin de carácter político en un lugar conocido como el "Rastrillo" en el cual arengó al pueblo sobre la importancia del respeto al sufragio y a la democracia política.</w:t>
      </w:r>
    </w:p>
    <w:p w:rsidR="00C60C4A"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En 1916, estuvo en Colima don Venustiano Carranza, primer jefe del Ejército Constitucionalista y depositario del Poder Ejecutivo, invitado por el general Juan José Ríos para inaugurar la biblioteca pública del estado y abanderar el Batallón Rojo que se integró en Colima.</w:t>
      </w:r>
    </w:p>
    <w:p w:rsidR="00603F45" w:rsidRDefault="00603F45" w:rsidP="00603F45">
      <w:pPr>
        <w:spacing w:line="360" w:lineRule="auto"/>
        <w:jc w:val="both"/>
        <w:rPr>
          <w:rFonts w:ascii="Acumin Pro" w:hAnsi="Acumin Pro" w:cs="Tahoma"/>
          <w:sz w:val="24"/>
          <w:szCs w:val="24"/>
        </w:rPr>
      </w:pPr>
      <w:r>
        <w:rPr>
          <w:rFonts w:ascii="Acumin Pro" w:hAnsi="Acumin Pro" w:cs="Tahoma"/>
          <w:sz w:val="24"/>
          <w:szCs w:val="24"/>
        </w:rPr>
        <w:t xml:space="preserve">El 16 de octubre de 2021 se instaló el actual Ayuntamiento Constitucional, que finalizará su mandato el 15 de octubre de 2024. Sus integrantes son: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669"/>
      </w:tblGrid>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Presidenta Municipal</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Elia Margarita Moreno González</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Síndico Municipal</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Jesús Alberto Partida Valencia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r>
              <w:rPr>
                <w:rFonts w:ascii="Acumin Pro" w:hAnsi="Acumin Pro" w:cs="Tahoma"/>
                <w:sz w:val="24"/>
                <w:szCs w:val="24"/>
              </w:rPr>
              <w:t>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Georgina Selene Preciado Navarrete</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Edgar Osiris Alcaraz Saucedo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Itzel Sarahi Rojas Rivera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Jonatan Israel Sánchez Peregrina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 xml:space="preserve">Ana Patricia </w:t>
            </w:r>
            <w:proofErr w:type="spellStart"/>
            <w:r w:rsidRPr="003079FD">
              <w:rPr>
                <w:rFonts w:ascii="Acumin Pro" w:hAnsi="Acumin Pro" w:cs="Tahoma"/>
                <w:sz w:val="24"/>
                <w:szCs w:val="24"/>
              </w:rPr>
              <w:t>Escobosa</w:t>
            </w:r>
            <w:proofErr w:type="spellEnd"/>
            <w:r w:rsidRPr="003079FD">
              <w:rPr>
                <w:rFonts w:ascii="Acumin Pro" w:hAnsi="Acumin Pro" w:cs="Tahoma"/>
                <w:sz w:val="24"/>
                <w:szCs w:val="24"/>
              </w:rPr>
              <w:t xml:space="preserve"> Galindo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Juan Óscar Vázquez Chávez</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José Manuel Romero Coello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Federico Rangel Lozano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proofErr w:type="spellStart"/>
            <w:r w:rsidRPr="003079FD">
              <w:rPr>
                <w:rFonts w:ascii="Acumin Pro" w:hAnsi="Acumin Pro" w:cs="Tahoma"/>
                <w:sz w:val="24"/>
                <w:szCs w:val="24"/>
              </w:rPr>
              <w:t>Miryam</w:t>
            </w:r>
            <w:proofErr w:type="spellEnd"/>
            <w:r w:rsidRPr="003079FD">
              <w:rPr>
                <w:rFonts w:ascii="Acumin Pro" w:hAnsi="Acumin Pro" w:cs="Tahoma"/>
                <w:sz w:val="24"/>
                <w:szCs w:val="24"/>
              </w:rPr>
              <w:t xml:space="preserve"> Rosendo León</w:t>
            </w:r>
          </w:p>
        </w:tc>
      </w:tr>
      <w:tr w:rsidR="003079FD" w:rsidRPr="003079FD" w:rsidTr="003079FD">
        <w:trPr>
          <w:trHeight w:val="300"/>
        </w:trPr>
        <w:tc>
          <w:tcPr>
            <w:tcW w:w="4900" w:type="dxa"/>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Gisela Irene Méndez</w:t>
            </w:r>
          </w:p>
        </w:tc>
      </w:tr>
      <w:tr w:rsidR="003079FD" w:rsidRPr="003079FD" w:rsidTr="003079FD">
        <w:trPr>
          <w:trHeight w:val="315"/>
        </w:trPr>
        <w:tc>
          <w:tcPr>
            <w:tcW w:w="4900" w:type="dxa"/>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Jerónimo Cárdenas Ochoa</w:t>
            </w:r>
          </w:p>
        </w:tc>
      </w:tr>
    </w:tbl>
    <w:p w:rsidR="00603F45" w:rsidRPr="00160AE1" w:rsidRDefault="00603F45" w:rsidP="00603F45">
      <w:pPr>
        <w:spacing w:line="360" w:lineRule="auto"/>
        <w:jc w:val="both"/>
        <w:rPr>
          <w:rFonts w:ascii="Acumin Pro" w:hAnsi="Acumin Pro" w:cs="Tahoma"/>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Organización y Objeto Social </w:t>
      </w:r>
    </w:p>
    <w:p w:rsidR="00C60C4A" w:rsidRPr="00160AE1" w:rsidRDefault="00AE3DA4" w:rsidP="00C60C4A">
      <w:pPr>
        <w:spacing w:line="360" w:lineRule="auto"/>
        <w:jc w:val="both"/>
        <w:rPr>
          <w:rFonts w:ascii="Acumin Pro" w:eastAsia="Times New Roman" w:hAnsi="Acumin Pro" w:cs="Tahoma"/>
          <w:sz w:val="24"/>
          <w:szCs w:val="24"/>
          <w:lang w:eastAsia="es-ES"/>
        </w:rPr>
      </w:pPr>
      <w:r w:rsidRPr="00AE3DA4">
        <w:rPr>
          <w:rFonts w:ascii="Acumin Pro" w:hAnsi="Acumin Pro" w:cs="Tahoma"/>
          <w:sz w:val="24"/>
          <w:szCs w:val="24"/>
        </w:rPr>
        <w:t xml:space="preserve">La construcción de un tejido social que rescate los valores tradicionales del Colima que arrullo a generaciones en un ambiente de cordialidad, familiaridad y hospitalidad, a partir de la oferta de servicios públicos suficientes y de calidad acorde a la demanda de sus habitantes para la sustentabilidad de las fuentes de empleo y para el desarrollo armónico e integral de los colimotes, particularmente de las niñas, niños, jóvenes, mujeres, adultos mayores y personas con capacidades diferentes.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Bases de Preparación de los Estados Financieros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Situación Financiera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Actividades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Variaciones en la Hacienda Pública/Patrimonio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Flujo de Efectivo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Cambios en la Situación Financiera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Activo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la Deuda y Otros Pasivos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Informe sobre Pasivos Contingentes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Ingresos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ente público/ramo o dependencia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ente público/capítulo del gasto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ramo o dependencia/unidad responsable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ramo o dependencia/unidad responsable/capítulo y concepto del gasto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Notas a los Estados Financieros</w:t>
      </w:r>
    </w:p>
    <w:p w:rsidR="009C6BE7" w:rsidRDefault="009C6BE7"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160AE1" w:rsidTr="00C60C4A">
        <w:trPr>
          <w:trHeight w:val="20"/>
        </w:trPr>
        <w:tc>
          <w:tcPr>
            <w:tcW w:w="9360" w:type="dxa"/>
          </w:tcPr>
          <w:p w:rsidR="00C60C4A" w:rsidRPr="00160AE1" w:rsidRDefault="00C60C4A" w:rsidP="00C60C4A">
            <w:pPr>
              <w:spacing w:after="101"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Las políticas de contabilidad que aplica el municipio, están conformadas por el conjunto de registros, procedimientos, criterios e informes, estructurados sobre la base de principios técnicos comunes destinados a captar, valuar, registrar, clasificar, informar e interpretar, las transacciones y eventos que, derivados de la actividad económica modifican la situación económica, financiera y patrimonial del municipio.</w:t>
            </w:r>
          </w:p>
        </w:tc>
      </w:tr>
      <w:tr w:rsidR="00C60C4A" w:rsidRPr="00160AE1" w:rsidTr="00C60C4A">
        <w:trPr>
          <w:trHeight w:val="20"/>
        </w:trPr>
        <w:tc>
          <w:tcPr>
            <w:tcW w:w="9360" w:type="dxa"/>
          </w:tcPr>
          <w:p w:rsidR="00C60C4A" w:rsidRPr="00160AE1" w:rsidRDefault="00C60C4A" w:rsidP="00C60C4A">
            <w:pPr>
              <w:spacing w:after="101"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Con el fin de generar información financiera que facilite la toma de decisiones y sea un apoyo confiable en la administración de los recursos públicos.</w:t>
            </w:r>
          </w:p>
        </w:tc>
      </w:tr>
    </w:tbl>
    <w:p w:rsidR="00C60C4A" w:rsidRPr="00160AE1" w:rsidRDefault="00C60C4A" w:rsidP="00C60C4A">
      <w:pPr>
        <w:spacing w:line="360" w:lineRule="auto"/>
        <w:jc w:val="both"/>
        <w:rPr>
          <w:rFonts w:ascii="Acumin Pro" w:hAnsi="Acumin Pro" w:cs="Tahoma"/>
          <w:b/>
          <w:sz w:val="24"/>
          <w:szCs w:val="24"/>
          <w:lang w:val="es-ES"/>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Posición en Moneda Extranjera y Protección por Riesgo Cambiario</w:t>
      </w:r>
    </w:p>
    <w:p w:rsidR="00C60C4A" w:rsidRPr="00160AE1" w:rsidRDefault="00C60C4A" w:rsidP="00C60C4A">
      <w:pPr>
        <w:spacing w:line="360" w:lineRule="auto"/>
        <w:jc w:val="both"/>
        <w:rPr>
          <w:rFonts w:ascii="Acumin Pro" w:hAnsi="Acumin Pro" w:cs="Tahoma"/>
          <w:b/>
          <w:sz w:val="24"/>
          <w:szCs w:val="24"/>
        </w:rPr>
      </w:pPr>
      <w:r w:rsidRPr="00160AE1">
        <w:rPr>
          <w:rFonts w:ascii="Acumin Pro" w:eastAsia="Times New Roman" w:hAnsi="Acumin Pro" w:cs="Tahoma"/>
          <w:sz w:val="24"/>
          <w:szCs w:val="24"/>
          <w:lang w:eastAsia="es-ES"/>
        </w:rPr>
        <w:t>L</w:t>
      </w:r>
      <w:r w:rsidRPr="00160AE1">
        <w:rPr>
          <w:rFonts w:ascii="Acumin Pro" w:eastAsia="Times New Roman" w:hAnsi="Acumin Pro" w:cs="Tahoma"/>
          <w:sz w:val="24"/>
          <w:szCs w:val="24"/>
          <w:lang w:val="es-ES" w:eastAsia="es-ES"/>
        </w:rPr>
        <w:t>os diversos eventos económicos, identificables y cuantificables que afectan los bienes e inversiones, las obligaciones y pasivos así como el patrimonio</w:t>
      </w:r>
      <w:r w:rsidRPr="00160AE1">
        <w:rPr>
          <w:rFonts w:ascii="Acumin Pro" w:hAnsi="Acumin Pro" w:cs="Tahoma"/>
          <w:sz w:val="24"/>
          <w:szCs w:val="24"/>
        </w:rPr>
        <w:t xml:space="preserve"> del municipio se realizan  en Moneda Nacional.</w:t>
      </w:r>
      <w:r w:rsidRPr="00160AE1">
        <w:rPr>
          <w:rFonts w:ascii="Acumin Pro" w:hAnsi="Acumin Pro" w:cs="Tahoma"/>
          <w:b/>
          <w:sz w:val="24"/>
          <w:szCs w:val="24"/>
        </w:rPr>
        <w:t xml:space="preserve"> </w:t>
      </w: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Reporte Analítico del Activo </w:t>
      </w:r>
    </w:p>
    <w:p w:rsidR="00C60C4A" w:rsidRPr="00160AE1" w:rsidRDefault="00BA3ADD" w:rsidP="00C60C4A">
      <w:pPr>
        <w:spacing w:line="360" w:lineRule="auto"/>
        <w:jc w:val="both"/>
        <w:rPr>
          <w:rFonts w:ascii="Acumin Pro" w:hAnsi="Acumin Pro" w:cs="Tahoma"/>
          <w:sz w:val="24"/>
          <w:szCs w:val="24"/>
        </w:rPr>
      </w:pPr>
      <w:r>
        <w:rPr>
          <w:rFonts w:ascii="Acumin Pro" w:hAnsi="Acumin Pro" w:cs="Tahoma"/>
          <w:sz w:val="24"/>
          <w:szCs w:val="24"/>
        </w:rPr>
        <w:t xml:space="preserve">Deberá realizarse </w:t>
      </w:r>
      <w:r w:rsidR="00866487">
        <w:rPr>
          <w:rFonts w:ascii="Acumin Pro" w:hAnsi="Acumin Pro" w:cs="Tahoma"/>
          <w:sz w:val="24"/>
          <w:szCs w:val="24"/>
        </w:rPr>
        <w:t>la actualización del activo conforme a la normatividad emitida por el Consejo Nacional de Armonización Contable, específicamente en lo referente al levantamiento de inventario de activo.</w:t>
      </w:r>
      <w:r>
        <w:rPr>
          <w:rFonts w:ascii="Acumin Pro" w:hAnsi="Acumin Pro" w:cs="Tahoma"/>
          <w:sz w:val="24"/>
          <w:szCs w:val="24"/>
        </w:rPr>
        <w:t xml:space="preserve">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Fideicomisos, Mandatos y Análogos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aplica</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160AE1" w:rsidTr="00FE3AD5">
        <w:trPr>
          <w:trHeight w:val="420"/>
        </w:trPr>
        <w:tc>
          <w:tcPr>
            <w:tcW w:w="4040" w:type="dxa"/>
            <w:tcBorders>
              <w:top w:val="single" w:sz="8" w:space="0" w:color="auto"/>
              <w:left w:val="single" w:sz="8" w:space="0" w:color="auto"/>
              <w:bottom w:val="single" w:sz="8" w:space="0" w:color="auto"/>
              <w:right w:val="nil"/>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D863F5">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863F5">
              <w:rPr>
                <w:rFonts w:ascii="Acumin Pro" w:eastAsia="Times New Roman" w:hAnsi="Acumin Pro" w:cs="Tahoma"/>
                <w:b/>
                <w:bCs/>
                <w:color w:val="000000"/>
                <w:sz w:val="20"/>
                <w:szCs w:val="20"/>
                <w:lang w:eastAsia="es-MX"/>
              </w:rPr>
              <w:t>2</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590E09" w:rsidP="007B0C41">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1</w:t>
            </w:r>
            <w:r w:rsidR="007B0C41">
              <w:rPr>
                <w:rFonts w:ascii="Acumin Pro" w:eastAsia="Times New Roman" w:hAnsi="Acumin Pro" w:cs="Tahoma"/>
                <w:b/>
                <w:bCs/>
                <w:color w:val="000000"/>
                <w:sz w:val="20"/>
                <w:szCs w:val="20"/>
                <w:lang w:eastAsia="es-MX"/>
              </w:rPr>
              <w:t>66</w:t>
            </w:r>
            <w:r w:rsidR="00C60C4A" w:rsidRPr="00160AE1">
              <w:rPr>
                <w:rFonts w:ascii="Acumin Pro" w:eastAsia="Times New Roman" w:hAnsi="Acumin Pro" w:cs="Tahoma"/>
                <w:b/>
                <w:bCs/>
                <w:color w:val="000000"/>
                <w:sz w:val="20"/>
                <w:szCs w:val="20"/>
                <w:lang w:eastAsia="es-MX"/>
              </w:rPr>
              <w:t>,</w:t>
            </w:r>
            <w:r w:rsidR="007B0C41">
              <w:rPr>
                <w:rFonts w:ascii="Acumin Pro" w:eastAsia="Times New Roman" w:hAnsi="Acumin Pro" w:cs="Tahoma"/>
                <w:b/>
                <w:bCs/>
                <w:color w:val="000000"/>
                <w:sz w:val="20"/>
                <w:szCs w:val="20"/>
                <w:lang w:eastAsia="es-MX"/>
              </w:rPr>
              <w:t>719</w:t>
            </w:r>
            <w:r w:rsidR="00C60C4A" w:rsidRPr="00160AE1">
              <w:rPr>
                <w:rFonts w:ascii="Acumin Pro" w:eastAsia="Times New Roman" w:hAnsi="Acumin Pro" w:cs="Tahoma"/>
                <w:b/>
                <w:bCs/>
                <w:color w:val="000000"/>
                <w:sz w:val="20"/>
                <w:szCs w:val="20"/>
                <w:lang w:eastAsia="es-MX"/>
              </w:rPr>
              <w:t>,</w:t>
            </w:r>
            <w:r w:rsidR="007B0C41">
              <w:rPr>
                <w:rFonts w:ascii="Acumin Pro" w:eastAsia="Times New Roman" w:hAnsi="Acumin Pro" w:cs="Tahoma"/>
                <w:b/>
                <w:bCs/>
                <w:color w:val="000000"/>
                <w:sz w:val="20"/>
                <w:szCs w:val="20"/>
                <w:lang w:eastAsia="es-MX"/>
              </w:rPr>
              <w:t>918</w:t>
            </w:r>
            <w:r w:rsidR="00553D97" w:rsidRPr="00160AE1">
              <w:rPr>
                <w:rFonts w:ascii="Acumin Pro" w:eastAsia="Times New Roman" w:hAnsi="Acumin Pro" w:cs="Tahoma"/>
                <w:b/>
                <w:bCs/>
                <w:color w:val="000000"/>
                <w:sz w:val="20"/>
                <w:szCs w:val="20"/>
                <w:lang w:eastAsia="es-MX"/>
              </w:rPr>
              <w:t>.</w:t>
            </w:r>
            <w:r w:rsidR="007B0C41">
              <w:rPr>
                <w:rFonts w:ascii="Acumin Pro" w:eastAsia="Times New Roman" w:hAnsi="Acumin Pro" w:cs="Tahoma"/>
                <w:b/>
                <w:bCs/>
                <w:color w:val="000000"/>
                <w:sz w:val="20"/>
                <w:szCs w:val="20"/>
                <w:lang w:eastAsia="es-MX"/>
              </w:rPr>
              <w:t>55</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7B0C41" w:rsidP="007B0C4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118</w:t>
            </w:r>
            <w:r w:rsidR="00C60C4A"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595</w:t>
            </w:r>
            <w:r w:rsidR="00C60C4A"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690.46</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7B0C41" w:rsidP="007B0C4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48</w:t>
            </w:r>
            <w:r w:rsidR="00C60C4A"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124</w:t>
            </w:r>
            <w:r w:rsidR="00C60C4A"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228.09</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7B0C41" w:rsidP="007B0C41">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16</w:t>
            </w:r>
            <w:r w:rsidR="000D5CD9"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590</w:t>
            </w:r>
            <w:r w:rsidR="000D5CD9"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588</w:t>
            </w:r>
            <w:r w:rsidR="001530DD">
              <w:rPr>
                <w:rFonts w:ascii="Acumin Pro" w:eastAsia="Times New Roman" w:hAnsi="Acumin Pro" w:cs="Tahoma"/>
                <w:b/>
                <w:bCs/>
                <w:color w:val="000000"/>
                <w:sz w:val="20"/>
                <w:szCs w:val="20"/>
                <w:lang w:eastAsia="es-MX"/>
              </w:rPr>
              <w:t>.00</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7B0C41" w:rsidP="007B0C4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16</w:t>
            </w:r>
            <w:r w:rsidR="000D5CD9"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590</w:t>
            </w:r>
            <w:r w:rsidR="000D5CD9"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588</w:t>
            </w:r>
            <w:r w:rsidR="001530DD">
              <w:rPr>
                <w:rFonts w:ascii="Acumin Pro" w:eastAsia="Times New Roman" w:hAnsi="Acumin Pro" w:cs="Tahoma"/>
                <w:color w:val="000000"/>
                <w:sz w:val="20"/>
                <w:szCs w:val="20"/>
                <w:lang w:eastAsia="es-MX"/>
              </w:rPr>
              <w:t>.00</w:t>
            </w:r>
          </w:p>
        </w:tc>
      </w:tr>
      <w:tr w:rsidR="00C60C4A" w:rsidRPr="00160AE1"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160AE1" w:rsidRDefault="00590E09" w:rsidP="007B0C41">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1</w:t>
            </w:r>
            <w:r w:rsidR="007B0C41">
              <w:rPr>
                <w:rFonts w:ascii="Acumin Pro" w:eastAsia="Times New Roman" w:hAnsi="Acumin Pro" w:cs="Tahoma"/>
                <w:b/>
                <w:bCs/>
                <w:color w:val="000000"/>
                <w:sz w:val="20"/>
                <w:szCs w:val="20"/>
                <w:lang w:eastAsia="es-MX"/>
              </w:rPr>
              <w:t>83</w:t>
            </w:r>
            <w:r w:rsidR="00C60C4A" w:rsidRPr="00160AE1">
              <w:rPr>
                <w:rFonts w:ascii="Acumin Pro" w:eastAsia="Times New Roman" w:hAnsi="Acumin Pro" w:cs="Tahoma"/>
                <w:b/>
                <w:bCs/>
                <w:color w:val="000000"/>
                <w:sz w:val="20"/>
                <w:szCs w:val="20"/>
                <w:lang w:eastAsia="es-MX"/>
              </w:rPr>
              <w:t>,</w:t>
            </w:r>
            <w:r w:rsidR="007B0C41">
              <w:rPr>
                <w:rFonts w:ascii="Acumin Pro" w:eastAsia="Times New Roman" w:hAnsi="Acumin Pro" w:cs="Tahoma"/>
                <w:b/>
                <w:bCs/>
                <w:color w:val="000000"/>
                <w:sz w:val="20"/>
                <w:szCs w:val="20"/>
                <w:lang w:eastAsia="es-MX"/>
              </w:rPr>
              <w:t>310</w:t>
            </w:r>
            <w:r w:rsidR="00553D97" w:rsidRPr="00160AE1">
              <w:rPr>
                <w:rFonts w:ascii="Acumin Pro" w:eastAsia="Times New Roman" w:hAnsi="Acumin Pro" w:cs="Tahoma"/>
                <w:b/>
                <w:bCs/>
                <w:color w:val="000000"/>
                <w:sz w:val="20"/>
                <w:szCs w:val="20"/>
                <w:lang w:eastAsia="es-MX"/>
              </w:rPr>
              <w:t>,</w:t>
            </w:r>
            <w:r w:rsidR="007B0C41">
              <w:rPr>
                <w:rFonts w:ascii="Acumin Pro" w:eastAsia="Times New Roman" w:hAnsi="Acumin Pro" w:cs="Tahoma"/>
                <w:b/>
                <w:bCs/>
                <w:color w:val="000000"/>
                <w:sz w:val="20"/>
                <w:szCs w:val="20"/>
                <w:lang w:eastAsia="es-MX"/>
              </w:rPr>
              <w:t>506</w:t>
            </w:r>
            <w:r w:rsidR="00385141">
              <w:rPr>
                <w:rFonts w:ascii="Acumin Pro" w:eastAsia="Times New Roman" w:hAnsi="Acumin Pro" w:cs="Tahoma"/>
                <w:b/>
                <w:bCs/>
                <w:color w:val="000000"/>
                <w:sz w:val="20"/>
                <w:szCs w:val="20"/>
                <w:lang w:eastAsia="es-MX"/>
              </w:rPr>
              <w:t>.</w:t>
            </w:r>
            <w:r w:rsidR="007B0C41">
              <w:rPr>
                <w:rFonts w:ascii="Acumin Pro" w:eastAsia="Times New Roman" w:hAnsi="Acumin Pro" w:cs="Tahoma"/>
                <w:b/>
                <w:bCs/>
                <w:color w:val="000000"/>
                <w:sz w:val="20"/>
                <w:szCs w:val="20"/>
                <w:lang w:eastAsia="es-MX"/>
              </w:rPr>
              <w:t>55</w:t>
            </w:r>
          </w:p>
        </w:tc>
      </w:tr>
    </w:tbl>
    <w:p w:rsidR="00C60C4A" w:rsidRDefault="00C60C4A" w:rsidP="00C60C4A">
      <w:pPr>
        <w:spacing w:line="360" w:lineRule="auto"/>
        <w:jc w:val="both"/>
        <w:rPr>
          <w:rFonts w:ascii="Acumin Pro" w:hAnsi="Acumin Pro" w:cs="Tahoma"/>
          <w:b/>
          <w:sz w:val="24"/>
          <w:szCs w:val="24"/>
        </w:rPr>
      </w:pPr>
    </w:p>
    <w:p w:rsidR="00A87753" w:rsidRDefault="00A87753" w:rsidP="00C60C4A">
      <w:pPr>
        <w:spacing w:line="360" w:lineRule="auto"/>
        <w:jc w:val="both"/>
        <w:rPr>
          <w:rFonts w:ascii="Acumin Pro" w:hAnsi="Acumin Pro" w:cs="Tahoma"/>
          <w:b/>
          <w:sz w:val="24"/>
          <w:szCs w:val="24"/>
        </w:rPr>
      </w:pPr>
    </w:p>
    <w:p w:rsidR="00A87753" w:rsidRDefault="00A87753" w:rsidP="00C60C4A">
      <w:pPr>
        <w:spacing w:line="360" w:lineRule="auto"/>
        <w:jc w:val="both"/>
        <w:rPr>
          <w:rFonts w:ascii="Acumin Pro" w:hAnsi="Acumin Pro" w:cs="Tahoma"/>
          <w:b/>
          <w:sz w:val="24"/>
          <w:szCs w:val="24"/>
        </w:rPr>
      </w:pPr>
    </w:p>
    <w:p w:rsidR="00A87753" w:rsidRDefault="00A87753" w:rsidP="00C60C4A">
      <w:pPr>
        <w:spacing w:line="360" w:lineRule="auto"/>
        <w:jc w:val="both"/>
        <w:rPr>
          <w:rFonts w:ascii="Acumin Pro" w:hAnsi="Acumin Pro" w:cs="Tahoma"/>
          <w:b/>
          <w:sz w:val="24"/>
          <w:szCs w:val="24"/>
        </w:rPr>
      </w:pPr>
    </w:p>
    <w:p w:rsidR="00A87753" w:rsidRPr="00160AE1" w:rsidRDefault="00A87753" w:rsidP="00C60C4A">
      <w:pPr>
        <w:spacing w:line="360" w:lineRule="auto"/>
        <w:jc w:val="both"/>
        <w:rPr>
          <w:rFonts w:ascii="Acumin Pro" w:hAnsi="Acumin Pro" w:cs="Tahoma"/>
          <w:b/>
          <w:sz w:val="24"/>
          <w:szCs w:val="24"/>
        </w:rPr>
      </w:pPr>
    </w:p>
    <w:p w:rsidR="00C60C4A" w:rsidRPr="00160AE1" w:rsidRDefault="00C60C4A" w:rsidP="00D15723">
      <w:pPr>
        <w:spacing w:line="360" w:lineRule="auto"/>
        <w:rPr>
          <w:rFonts w:ascii="Acumin Pro" w:hAnsi="Acumin Pro" w:cs="Tahoma"/>
          <w:b/>
          <w:sz w:val="24"/>
          <w:szCs w:val="24"/>
        </w:rPr>
      </w:pPr>
      <w:r w:rsidRPr="00160AE1">
        <w:rPr>
          <w:rFonts w:ascii="Acumin Pro" w:hAnsi="Acumin Pro" w:cs="Tahoma"/>
          <w:b/>
          <w:sz w:val="24"/>
          <w:szCs w:val="24"/>
        </w:rPr>
        <w:t>Información sobre la Deuda</w:t>
      </w: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160AE1" w:rsidTr="00A21650">
        <w:trPr>
          <w:trHeight w:val="230"/>
          <w:tblHeader/>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 xml:space="preserve">Endeudamiento Neto </w:t>
            </w:r>
          </w:p>
        </w:tc>
      </w:tr>
      <w:tr w:rsidR="00C60C4A" w:rsidRPr="00160AE1" w:rsidTr="00FE3AD5">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rsidR="00C60C4A" w:rsidRPr="00160AE1" w:rsidRDefault="00C60C4A" w:rsidP="00C60C4A">
            <w:pPr>
              <w:spacing w:after="0" w:line="240" w:lineRule="auto"/>
              <w:rPr>
                <w:rFonts w:ascii="Acumin Pro" w:eastAsia="Times New Roman" w:hAnsi="Acumin Pro"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 = A - B</w:t>
            </w:r>
          </w:p>
        </w:tc>
      </w:tr>
      <w:tr w:rsidR="00C60C4A" w:rsidRPr="00160AE1" w:rsidTr="00FE3AD5">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Créditos Bancarios</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r>
      <w:tr w:rsidR="00C60C4A" w:rsidRPr="00160AE1" w:rsidTr="0087345B">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87345B" w:rsidRDefault="0087345B" w:rsidP="00C60C4A">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Banco Santander (México), S.A.</w:t>
            </w:r>
          </w:p>
          <w:p w:rsidR="0087345B" w:rsidRPr="0087345B" w:rsidRDefault="0087345B" w:rsidP="0087345B">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Quirografario</w:t>
            </w:r>
            <w:r>
              <w:rPr>
                <w:rFonts w:ascii="Acumin Pro" w:eastAsia="Times New Roman" w:hAnsi="Acumin Pro" w:cs="Tahoma"/>
                <w:color w:val="000000"/>
                <w:sz w:val="18"/>
                <w:szCs w:val="18"/>
                <w:lang w:eastAsia="es-MX"/>
              </w:rPr>
              <w:t>, número 05010859208</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7345B" w:rsidRDefault="0087345B" w:rsidP="00C60C4A">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$26’500,000.00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7345B" w:rsidRDefault="00F951BD" w:rsidP="00F951BD">
            <w:pPr>
              <w:spacing w:after="0" w:line="240" w:lineRule="auto"/>
              <w:jc w:val="center"/>
              <w:rPr>
                <w:rFonts w:ascii="Acumin Pro" w:eastAsia="Times New Roman" w:hAnsi="Acumin Pro" w:cs="Tahoma"/>
                <w:color w:val="000000"/>
                <w:sz w:val="18"/>
                <w:szCs w:val="18"/>
                <w:lang w:eastAsia="es-MX"/>
              </w:rPr>
            </w:pPr>
            <w:r>
              <w:rPr>
                <w:rFonts w:ascii="Acumin Pro" w:eastAsia="Times New Roman" w:hAnsi="Acumin Pro" w:cs="Tahoma"/>
                <w:color w:val="000000"/>
                <w:sz w:val="18"/>
                <w:szCs w:val="18"/>
                <w:lang w:eastAsia="es-MX"/>
              </w:rPr>
              <w:t>4</w:t>
            </w:r>
            <w:r w:rsidR="00377CC8">
              <w:rPr>
                <w:rFonts w:ascii="Acumin Pro" w:eastAsia="Times New Roman" w:hAnsi="Acumin Pro" w:cs="Tahoma"/>
                <w:color w:val="000000"/>
                <w:sz w:val="18"/>
                <w:szCs w:val="18"/>
                <w:lang w:eastAsia="es-MX"/>
              </w:rPr>
              <w:t>,</w:t>
            </w:r>
            <w:r>
              <w:rPr>
                <w:rFonts w:ascii="Acumin Pro" w:eastAsia="Times New Roman" w:hAnsi="Acumin Pro" w:cs="Tahoma"/>
                <w:color w:val="000000"/>
                <w:sz w:val="18"/>
                <w:szCs w:val="18"/>
                <w:lang w:eastAsia="es-MX"/>
              </w:rPr>
              <w:t>416</w:t>
            </w:r>
            <w:r w:rsidR="00377CC8">
              <w:rPr>
                <w:rFonts w:ascii="Acumin Pro" w:eastAsia="Times New Roman" w:hAnsi="Acumin Pro" w:cs="Tahoma"/>
                <w:color w:val="000000"/>
                <w:sz w:val="18"/>
                <w:szCs w:val="18"/>
                <w:lang w:eastAsia="es-MX"/>
              </w:rPr>
              <w:t>,</w:t>
            </w:r>
            <w:r>
              <w:rPr>
                <w:rFonts w:ascii="Acumin Pro" w:eastAsia="Times New Roman" w:hAnsi="Acumin Pro" w:cs="Tahoma"/>
                <w:color w:val="000000"/>
                <w:sz w:val="18"/>
                <w:szCs w:val="18"/>
                <w:lang w:eastAsia="es-MX"/>
              </w:rPr>
              <w:t>666</w:t>
            </w:r>
            <w:r w:rsidR="00C60C4A" w:rsidRPr="0087345B">
              <w:rPr>
                <w:rFonts w:ascii="Acumin Pro" w:eastAsia="Times New Roman" w:hAnsi="Acumin Pro" w:cs="Tahoma"/>
                <w:color w:val="000000"/>
                <w:sz w:val="18"/>
                <w:szCs w:val="18"/>
                <w:lang w:eastAsia="es-MX"/>
              </w:rPr>
              <w:t>.</w:t>
            </w:r>
            <w:r>
              <w:rPr>
                <w:rFonts w:ascii="Acumin Pro" w:eastAsia="Times New Roman" w:hAnsi="Acumin Pro" w:cs="Tahoma"/>
                <w:color w:val="000000"/>
                <w:sz w:val="18"/>
                <w:szCs w:val="18"/>
                <w:lang w:eastAsia="es-MX"/>
              </w:rPr>
              <w:t>66</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7345B" w:rsidRDefault="0087345B" w:rsidP="00F951BD">
            <w:pPr>
              <w:spacing w:after="0" w:line="240" w:lineRule="auto"/>
              <w:jc w:val="right"/>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$2</w:t>
            </w:r>
            <w:r w:rsidR="00F951BD">
              <w:rPr>
                <w:rFonts w:ascii="Acumin Pro" w:eastAsia="Times New Roman" w:hAnsi="Acumin Pro" w:cs="Tahoma"/>
                <w:color w:val="000000"/>
                <w:sz w:val="18"/>
                <w:szCs w:val="18"/>
                <w:lang w:eastAsia="es-MX"/>
              </w:rPr>
              <w:t>2</w:t>
            </w:r>
            <w:r w:rsidRPr="0087345B">
              <w:rPr>
                <w:rFonts w:ascii="Acumin Pro" w:eastAsia="Times New Roman" w:hAnsi="Acumin Pro" w:cs="Tahoma"/>
                <w:color w:val="000000"/>
                <w:sz w:val="18"/>
                <w:szCs w:val="18"/>
                <w:lang w:eastAsia="es-MX"/>
              </w:rPr>
              <w:t>’</w:t>
            </w:r>
            <w:r w:rsidR="00F951BD">
              <w:rPr>
                <w:rFonts w:ascii="Acumin Pro" w:eastAsia="Times New Roman" w:hAnsi="Acumin Pro" w:cs="Tahoma"/>
                <w:color w:val="000000"/>
                <w:sz w:val="18"/>
                <w:szCs w:val="18"/>
                <w:lang w:eastAsia="es-MX"/>
              </w:rPr>
              <w:t>083</w:t>
            </w:r>
            <w:r w:rsidRPr="0087345B">
              <w:rPr>
                <w:rFonts w:ascii="Acumin Pro" w:eastAsia="Times New Roman" w:hAnsi="Acumin Pro" w:cs="Tahoma"/>
                <w:color w:val="000000"/>
                <w:sz w:val="18"/>
                <w:szCs w:val="18"/>
                <w:lang w:eastAsia="es-MX"/>
              </w:rPr>
              <w:t>,</w:t>
            </w:r>
            <w:r w:rsidR="00F951BD">
              <w:rPr>
                <w:rFonts w:ascii="Acumin Pro" w:eastAsia="Times New Roman" w:hAnsi="Acumin Pro" w:cs="Tahoma"/>
                <w:color w:val="000000"/>
                <w:sz w:val="18"/>
                <w:szCs w:val="18"/>
                <w:lang w:eastAsia="es-MX"/>
              </w:rPr>
              <w:t>333.34</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160AE1" w:rsidRDefault="0087345B" w:rsidP="00C60C4A">
            <w:pPr>
              <w:spacing w:after="0" w:line="240" w:lineRule="auto"/>
              <w:jc w:val="center"/>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$26’500,000.00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160AE1" w:rsidRDefault="00F951BD" w:rsidP="00F951BD">
            <w:pPr>
              <w:spacing w:after="0" w:line="240" w:lineRule="auto"/>
              <w:jc w:val="center"/>
              <w:rPr>
                <w:rFonts w:ascii="Acumin Pro" w:eastAsia="Times New Roman" w:hAnsi="Acumin Pro" w:cs="Tahoma"/>
                <w:b/>
                <w:bCs/>
                <w:color w:val="000000"/>
                <w:sz w:val="18"/>
                <w:szCs w:val="18"/>
                <w:lang w:eastAsia="es-MX"/>
              </w:rPr>
            </w:pPr>
            <w:r>
              <w:rPr>
                <w:rFonts w:ascii="Acumin Pro" w:eastAsia="Times New Roman" w:hAnsi="Acumin Pro" w:cs="Tahoma"/>
                <w:b/>
                <w:bCs/>
                <w:color w:val="000000"/>
                <w:sz w:val="18"/>
                <w:szCs w:val="18"/>
                <w:lang w:eastAsia="es-MX"/>
              </w:rPr>
              <w:t>4</w:t>
            </w:r>
            <w:r w:rsidR="00377CC8">
              <w:rPr>
                <w:rFonts w:ascii="Acumin Pro" w:eastAsia="Times New Roman" w:hAnsi="Acumin Pro" w:cs="Tahoma"/>
                <w:b/>
                <w:bCs/>
                <w:color w:val="000000"/>
                <w:sz w:val="18"/>
                <w:szCs w:val="18"/>
                <w:lang w:eastAsia="es-MX"/>
              </w:rPr>
              <w:t>,</w:t>
            </w:r>
            <w:r>
              <w:rPr>
                <w:rFonts w:ascii="Acumin Pro" w:eastAsia="Times New Roman" w:hAnsi="Acumin Pro" w:cs="Tahoma"/>
                <w:b/>
                <w:bCs/>
                <w:color w:val="000000"/>
                <w:sz w:val="18"/>
                <w:szCs w:val="18"/>
                <w:lang w:eastAsia="es-MX"/>
              </w:rPr>
              <w:t>416</w:t>
            </w:r>
            <w:r w:rsidR="00377CC8">
              <w:rPr>
                <w:rFonts w:ascii="Acumin Pro" w:eastAsia="Times New Roman" w:hAnsi="Acumin Pro" w:cs="Tahoma"/>
                <w:b/>
                <w:bCs/>
                <w:color w:val="000000"/>
                <w:sz w:val="18"/>
                <w:szCs w:val="18"/>
                <w:lang w:eastAsia="es-MX"/>
              </w:rPr>
              <w:t>,</w:t>
            </w:r>
            <w:r>
              <w:rPr>
                <w:rFonts w:ascii="Acumin Pro" w:eastAsia="Times New Roman" w:hAnsi="Acumin Pro" w:cs="Tahoma"/>
                <w:b/>
                <w:bCs/>
                <w:color w:val="000000"/>
                <w:sz w:val="18"/>
                <w:szCs w:val="18"/>
                <w:lang w:eastAsia="es-MX"/>
              </w:rPr>
              <w:t>666</w:t>
            </w:r>
            <w:r w:rsidR="00377CC8">
              <w:rPr>
                <w:rFonts w:ascii="Acumin Pro" w:eastAsia="Times New Roman" w:hAnsi="Acumin Pro" w:cs="Tahoma"/>
                <w:b/>
                <w:bCs/>
                <w:color w:val="000000"/>
                <w:sz w:val="18"/>
                <w:szCs w:val="18"/>
                <w:lang w:eastAsia="es-MX"/>
              </w:rPr>
              <w:t>.</w:t>
            </w:r>
            <w:r>
              <w:rPr>
                <w:rFonts w:ascii="Acumin Pro" w:eastAsia="Times New Roman" w:hAnsi="Acumin Pro" w:cs="Tahoma"/>
                <w:b/>
                <w:bCs/>
                <w:color w:val="000000"/>
                <w:sz w:val="18"/>
                <w:szCs w:val="18"/>
                <w:lang w:eastAsia="es-MX"/>
              </w:rPr>
              <w:t>66</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87345B" w:rsidP="00F951BD">
            <w:pPr>
              <w:spacing w:after="0" w:line="240" w:lineRule="auto"/>
              <w:jc w:val="right"/>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w:t>
            </w:r>
            <w:r w:rsidR="00F951BD">
              <w:rPr>
                <w:rFonts w:ascii="Acumin Pro" w:eastAsia="Times New Roman" w:hAnsi="Acumin Pro" w:cs="Tahoma"/>
                <w:b/>
                <w:bCs/>
                <w:color w:val="000000"/>
                <w:sz w:val="18"/>
                <w:szCs w:val="18"/>
                <w:lang w:eastAsia="es-MX"/>
              </w:rPr>
              <w:t>2</w:t>
            </w:r>
            <w:r w:rsidRPr="0087345B">
              <w:rPr>
                <w:rFonts w:ascii="Acumin Pro" w:eastAsia="Times New Roman" w:hAnsi="Acumin Pro" w:cs="Tahoma"/>
                <w:b/>
                <w:bCs/>
                <w:color w:val="000000"/>
                <w:sz w:val="18"/>
                <w:szCs w:val="18"/>
                <w:lang w:eastAsia="es-MX"/>
              </w:rPr>
              <w:t>’</w:t>
            </w:r>
            <w:r w:rsidR="00F951BD">
              <w:rPr>
                <w:rFonts w:ascii="Acumin Pro" w:eastAsia="Times New Roman" w:hAnsi="Acumin Pro" w:cs="Tahoma"/>
                <w:b/>
                <w:bCs/>
                <w:color w:val="000000"/>
                <w:sz w:val="18"/>
                <w:szCs w:val="18"/>
                <w:lang w:eastAsia="es-MX"/>
              </w:rPr>
              <w:t>083</w:t>
            </w:r>
            <w:r w:rsidRPr="0087345B">
              <w:rPr>
                <w:rFonts w:ascii="Acumin Pro" w:eastAsia="Times New Roman" w:hAnsi="Acumin Pro" w:cs="Tahoma"/>
                <w:b/>
                <w:bCs/>
                <w:color w:val="000000"/>
                <w:sz w:val="18"/>
                <w:szCs w:val="18"/>
                <w:lang w:eastAsia="es-MX"/>
              </w:rPr>
              <w:t>,</w:t>
            </w:r>
            <w:r w:rsidR="00F951BD">
              <w:rPr>
                <w:rFonts w:ascii="Acumin Pro" w:eastAsia="Times New Roman" w:hAnsi="Acumin Pro" w:cs="Tahoma"/>
                <w:b/>
                <w:bCs/>
                <w:color w:val="000000"/>
                <w:sz w:val="18"/>
                <w:szCs w:val="18"/>
                <w:lang w:eastAsia="es-MX"/>
              </w:rPr>
              <w:t>333.34</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FE3AD5">
        <w:trPr>
          <w:trHeight w:val="230"/>
        </w:trPr>
        <w:tc>
          <w:tcPr>
            <w:tcW w:w="6881" w:type="dxa"/>
            <w:gridSpan w:val="4"/>
            <w:tcBorders>
              <w:top w:val="nil"/>
              <w:left w:val="single" w:sz="4" w:space="0" w:color="auto"/>
              <w:bottom w:val="nil"/>
              <w:right w:val="single" w:sz="4" w:space="0" w:color="000000"/>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8"/>
                <w:szCs w:val="18"/>
                <w:lang w:eastAsia="es-MX"/>
              </w:rPr>
            </w:pPr>
            <w:r w:rsidRPr="00160AE1">
              <w:rPr>
                <w:rFonts w:ascii="Acumin Pro" w:eastAsia="Times New Roman" w:hAnsi="Acumin Pro" w:cs="Tahoma"/>
                <w:b/>
                <w:bCs/>
                <w:color w:val="FFFFFF"/>
                <w:sz w:val="18"/>
                <w:szCs w:val="18"/>
                <w:lang w:eastAsia="es-MX"/>
              </w:rPr>
              <w:t>Otros Instrumentos de Deuda</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87345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FB34A5" w:rsidRDefault="00C60C4A" w:rsidP="00C6307E">
            <w:pPr>
              <w:spacing w:after="0" w:line="240" w:lineRule="auto"/>
              <w:jc w:val="right"/>
              <w:rPr>
                <w:rFonts w:ascii="Acumin Pro" w:eastAsia="Times New Roman" w:hAnsi="Acumin Pro" w:cs="Tahoma"/>
                <w:color w:val="000000"/>
                <w:sz w:val="18"/>
                <w:szCs w:val="18"/>
                <w:highlight w:val="yellow"/>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FB34A5" w:rsidRDefault="00C60C4A" w:rsidP="00C8531D">
            <w:pPr>
              <w:spacing w:after="0" w:line="240" w:lineRule="auto"/>
              <w:jc w:val="right"/>
              <w:rPr>
                <w:rFonts w:ascii="Acumin Pro" w:eastAsia="Times New Roman" w:hAnsi="Acumin Pro" w:cs="Tahoma"/>
                <w:color w:val="000000"/>
                <w:sz w:val="18"/>
                <w:szCs w:val="18"/>
                <w:highlight w:val="yellow"/>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FB34A5" w:rsidRDefault="00C60C4A" w:rsidP="00C8531D">
            <w:pPr>
              <w:spacing w:after="0" w:line="240" w:lineRule="auto"/>
              <w:jc w:val="right"/>
              <w:rPr>
                <w:rFonts w:ascii="Acumin Pro" w:eastAsia="Times New Roman" w:hAnsi="Acumin Pro" w:cs="Tahoma"/>
                <w:color w:val="000000"/>
                <w:sz w:val="18"/>
                <w:szCs w:val="18"/>
                <w:highlight w:val="yellow"/>
                <w:lang w:eastAsia="es-MX"/>
              </w:rPr>
            </w:pP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87345B" w:rsidRPr="00160AE1"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7345B" w:rsidRPr="00160AE1" w:rsidRDefault="0087345B" w:rsidP="0087345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7345B" w:rsidRPr="00160AE1" w:rsidRDefault="0087345B" w:rsidP="0087345B">
            <w:pPr>
              <w:spacing w:after="0" w:line="240" w:lineRule="auto"/>
              <w:jc w:val="center"/>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$26’500,000.00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7345B" w:rsidRPr="00160AE1" w:rsidRDefault="00F951BD" w:rsidP="00F951BD">
            <w:pPr>
              <w:spacing w:after="0" w:line="240" w:lineRule="auto"/>
              <w:jc w:val="center"/>
              <w:rPr>
                <w:rFonts w:ascii="Acumin Pro" w:eastAsia="Times New Roman" w:hAnsi="Acumin Pro" w:cs="Tahoma"/>
                <w:b/>
                <w:bCs/>
                <w:color w:val="000000"/>
                <w:sz w:val="18"/>
                <w:szCs w:val="18"/>
                <w:lang w:eastAsia="es-MX"/>
              </w:rPr>
            </w:pPr>
            <w:r>
              <w:rPr>
                <w:rFonts w:ascii="Acumin Pro" w:eastAsia="Times New Roman" w:hAnsi="Acumin Pro" w:cs="Tahoma"/>
                <w:b/>
                <w:bCs/>
                <w:color w:val="000000"/>
                <w:sz w:val="18"/>
                <w:szCs w:val="18"/>
                <w:lang w:eastAsia="es-MX"/>
              </w:rPr>
              <w:t>4,416,666.66</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7345B" w:rsidRPr="00160AE1" w:rsidRDefault="00F951BD" w:rsidP="00F951BD">
            <w:pPr>
              <w:spacing w:after="0" w:line="240" w:lineRule="auto"/>
              <w:jc w:val="right"/>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w:t>
            </w:r>
            <w:r>
              <w:rPr>
                <w:rFonts w:ascii="Acumin Pro" w:eastAsia="Times New Roman" w:hAnsi="Acumin Pro" w:cs="Tahoma"/>
                <w:b/>
                <w:bCs/>
                <w:color w:val="000000"/>
                <w:sz w:val="18"/>
                <w:szCs w:val="18"/>
                <w:lang w:eastAsia="es-MX"/>
              </w:rPr>
              <w:t>2</w:t>
            </w:r>
            <w:r w:rsidRPr="0087345B">
              <w:rPr>
                <w:rFonts w:ascii="Acumin Pro" w:eastAsia="Times New Roman" w:hAnsi="Acumin Pro" w:cs="Tahoma"/>
                <w:b/>
                <w:bCs/>
                <w:color w:val="000000"/>
                <w:sz w:val="18"/>
                <w:szCs w:val="18"/>
                <w:lang w:eastAsia="es-MX"/>
              </w:rPr>
              <w:t>’</w:t>
            </w:r>
            <w:r>
              <w:rPr>
                <w:rFonts w:ascii="Acumin Pro" w:eastAsia="Times New Roman" w:hAnsi="Acumin Pro" w:cs="Tahoma"/>
                <w:b/>
                <w:bCs/>
                <w:color w:val="000000"/>
                <w:sz w:val="18"/>
                <w:szCs w:val="18"/>
                <w:lang w:eastAsia="es-MX"/>
              </w:rPr>
              <w:t>083</w:t>
            </w:r>
            <w:r w:rsidRPr="0087345B">
              <w:rPr>
                <w:rFonts w:ascii="Acumin Pro" w:eastAsia="Times New Roman" w:hAnsi="Acumin Pro" w:cs="Tahoma"/>
                <w:b/>
                <w:bCs/>
                <w:color w:val="000000"/>
                <w:sz w:val="18"/>
                <w:szCs w:val="18"/>
                <w:lang w:eastAsia="es-MX"/>
              </w:rPr>
              <w:t>,</w:t>
            </w:r>
            <w:r>
              <w:rPr>
                <w:rFonts w:ascii="Acumin Pro" w:eastAsia="Times New Roman" w:hAnsi="Acumin Pro" w:cs="Tahoma"/>
                <w:b/>
                <w:bCs/>
                <w:color w:val="000000"/>
                <w:sz w:val="18"/>
                <w:szCs w:val="18"/>
                <w:lang w:eastAsia="es-MX"/>
              </w:rPr>
              <w:t>333.34</w:t>
            </w:r>
          </w:p>
        </w:tc>
      </w:tr>
    </w:tbl>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9630D4" w:rsidRDefault="00C60C4A" w:rsidP="00C60C4A">
      <w:pPr>
        <w:spacing w:line="360" w:lineRule="auto"/>
        <w:jc w:val="both"/>
        <w:rPr>
          <w:rFonts w:ascii="Acumin Pro" w:hAnsi="Acumin Pro" w:cs="Tahoma"/>
          <w:b/>
          <w:sz w:val="24"/>
          <w:szCs w:val="24"/>
          <w:u w:val="single"/>
        </w:rPr>
      </w:pPr>
    </w:p>
    <w:p w:rsidR="009630D4" w:rsidRDefault="009630D4" w:rsidP="00C60C4A">
      <w:pPr>
        <w:spacing w:line="360" w:lineRule="auto"/>
        <w:jc w:val="both"/>
        <w:rPr>
          <w:rFonts w:ascii="Acumin Pro" w:hAnsi="Acumin Pro" w:cs="Tahoma"/>
          <w:sz w:val="24"/>
          <w:szCs w:val="24"/>
        </w:rPr>
      </w:pPr>
    </w:p>
    <w:p w:rsidR="009630D4" w:rsidRDefault="009630D4" w:rsidP="00C60C4A">
      <w:pPr>
        <w:spacing w:line="360" w:lineRule="auto"/>
        <w:jc w:val="both"/>
        <w:rPr>
          <w:rFonts w:ascii="Acumin Pro" w:hAnsi="Acumin Pro" w:cs="Tahoma"/>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Calificaciones Otorgadas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No se cuenta con certificación </w:t>
      </w:r>
    </w:p>
    <w:p w:rsidR="00A87753"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Procesos de Mejoras</w:t>
      </w:r>
    </w:p>
    <w:p w:rsidR="00C60C4A" w:rsidRPr="00A87753" w:rsidRDefault="00865F64" w:rsidP="00C60C4A">
      <w:pPr>
        <w:spacing w:line="360" w:lineRule="auto"/>
        <w:jc w:val="both"/>
        <w:rPr>
          <w:rFonts w:ascii="Acumin Pro" w:hAnsi="Acumin Pro" w:cs="Tahoma"/>
          <w:b/>
          <w:sz w:val="24"/>
          <w:szCs w:val="24"/>
        </w:rPr>
      </w:pPr>
      <w:bookmarkStart w:id="0" w:name="_GoBack"/>
      <w:bookmarkEnd w:id="0"/>
      <w:r w:rsidRPr="0048736B">
        <w:rPr>
          <w:rFonts w:ascii="Acumin Pro" w:hAnsi="Acumin Pro" w:cs="Tahoma"/>
          <w:sz w:val="24"/>
          <w:szCs w:val="24"/>
        </w:rPr>
        <w:t xml:space="preserve">Se establecerán bajo </w:t>
      </w:r>
      <w:r w:rsidR="0048736B" w:rsidRPr="0048736B">
        <w:rPr>
          <w:rFonts w:ascii="Acumin Pro" w:hAnsi="Acumin Pro" w:cs="Tahoma"/>
          <w:sz w:val="24"/>
          <w:szCs w:val="24"/>
        </w:rPr>
        <w:t xml:space="preserve">los Programas Anuales de Trabajo que se deriven de las actividades que cada dependencia elaborará para cumplir en materia de Evaluación al Desempeño conforme a la </w:t>
      </w:r>
      <w:r w:rsidRPr="0048736B">
        <w:rPr>
          <w:rFonts w:ascii="Acumin Pro" w:hAnsi="Acumin Pro" w:cs="Tahoma"/>
          <w:sz w:val="24"/>
          <w:szCs w:val="24"/>
        </w:rPr>
        <w:t xml:space="preserve">Matriz de </w:t>
      </w:r>
      <w:r w:rsidR="0048736B" w:rsidRPr="0048736B">
        <w:rPr>
          <w:rFonts w:ascii="Acumin Pro" w:hAnsi="Acumin Pro" w:cs="Tahoma"/>
          <w:sz w:val="24"/>
          <w:szCs w:val="24"/>
        </w:rPr>
        <w:t xml:space="preserve">Indicadores de Resultados con la cual se dará seguimiento al cumplimiento de metas y objetivos del </w:t>
      </w:r>
      <w:r w:rsidRPr="0048736B">
        <w:rPr>
          <w:rFonts w:ascii="Acumin Pro" w:hAnsi="Acumin Pro" w:cs="Tahoma"/>
          <w:sz w:val="24"/>
          <w:szCs w:val="24"/>
        </w:rPr>
        <w:t>Plan Municipal de Desarrollo.</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Información por segmentos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se generó información segmentada</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Eventos posteriores al cierre </w:t>
      </w:r>
    </w:p>
    <w:p w:rsidR="00C60C4A" w:rsidRPr="00160AE1" w:rsidRDefault="00866487" w:rsidP="00C60C4A">
      <w:pPr>
        <w:spacing w:line="360" w:lineRule="auto"/>
        <w:jc w:val="both"/>
        <w:rPr>
          <w:rFonts w:ascii="Acumin Pro" w:hAnsi="Acumin Pro" w:cs="Tahoma"/>
          <w:sz w:val="24"/>
          <w:szCs w:val="24"/>
        </w:rPr>
      </w:pPr>
      <w:r w:rsidRPr="002D43EA">
        <w:rPr>
          <w:rFonts w:ascii="Acumin Pro" w:hAnsi="Acumin Pro" w:cs="Tahoma"/>
          <w:sz w:val="24"/>
          <w:szCs w:val="24"/>
        </w:rPr>
        <w:t xml:space="preserve">No existen eventos posteriores al cierre de la cuenta pública mensual de </w:t>
      </w:r>
      <w:r w:rsidR="002D43EA" w:rsidRPr="002D43EA">
        <w:rPr>
          <w:rFonts w:ascii="Acumin Pro" w:hAnsi="Acumin Pro" w:cs="Tahoma"/>
          <w:sz w:val="24"/>
          <w:szCs w:val="24"/>
        </w:rPr>
        <w:t>febrero</w:t>
      </w:r>
      <w:r w:rsidRPr="002D43EA">
        <w:rPr>
          <w:rFonts w:ascii="Acumin Pro" w:hAnsi="Acumin Pro" w:cs="Tahoma"/>
          <w:sz w:val="24"/>
          <w:szCs w:val="24"/>
        </w:rPr>
        <w:t xml:space="preserve"> de 2022.</w:t>
      </w:r>
    </w:p>
    <w:p w:rsidR="00C60C4A" w:rsidRPr="00160AE1" w:rsidRDefault="00C60C4A" w:rsidP="00C60C4A">
      <w:pPr>
        <w:spacing w:after="86" w:line="216" w:lineRule="exact"/>
        <w:rPr>
          <w:rFonts w:ascii="Acumin Pro" w:eastAsia="Times New Roman" w:hAnsi="Acumin Pro" w:cs="Tahoma"/>
          <w:b/>
          <w:sz w:val="24"/>
          <w:szCs w:val="24"/>
          <w:lang w:eastAsia="es-ES"/>
        </w:rPr>
      </w:pPr>
      <w:r w:rsidRPr="00160AE1">
        <w:rPr>
          <w:rFonts w:ascii="Acumin Pro" w:eastAsia="Times New Roman" w:hAnsi="Acumin Pro" w:cs="Tahoma"/>
          <w:b/>
          <w:sz w:val="24"/>
          <w:szCs w:val="24"/>
          <w:lang w:eastAsia="es-ES"/>
        </w:rPr>
        <w:t>Partes Relacionadas</w:t>
      </w:r>
    </w:p>
    <w:p w:rsidR="008E6846" w:rsidRPr="00160AE1" w:rsidRDefault="00C60C4A" w:rsidP="00C60C4A">
      <w:pPr>
        <w:spacing w:after="86"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eastAsia="es-ES"/>
        </w:rPr>
        <w:t>N</w:t>
      </w:r>
      <w:r w:rsidRPr="00160AE1">
        <w:rPr>
          <w:rFonts w:ascii="Acumin Pro" w:eastAsia="Times New Roman" w:hAnsi="Acumin Pro" w:cs="Tahoma"/>
          <w:sz w:val="24"/>
          <w:szCs w:val="24"/>
          <w:lang w:val="es-ES" w:eastAsia="es-ES"/>
        </w:rPr>
        <w:t>o existen partes relacionadas que pudieran ejercer influencia significativa sobre la toma de decisiones financieras y operativas.</w:t>
      </w:r>
      <w:r w:rsidRPr="00160AE1">
        <w:rPr>
          <w:rFonts w:ascii="Acumin Pro" w:hAnsi="Acumin Pro" w:cs="Tahoma"/>
          <w:b/>
          <w:sz w:val="24"/>
          <w:szCs w:val="24"/>
        </w:rPr>
        <w:tab/>
      </w:r>
      <w:r w:rsidRPr="00160AE1">
        <w:rPr>
          <w:rFonts w:ascii="Acumin Pro" w:hAnsi="Acumin Pro" w:cs="Tahoma"/>
          <w:b/>
          <w:sz w:val="24"/>
          <w:szCs w:val="24"/>
        </w:rPr>
        <w:tab/>
      </w:r>
    </w:p>
    <w:sectPr w:rsidR="008E6846" w:rsidRPr="00160AE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D6" w:rsidRDefault="003733D6" w:rsidP="00603F45">
      <w:pPr>
        <w:spacing w:after="0" w:line="240" w:lineRule="auto"/>
      </w:pPr>
      <w:r>
        <w:separator/>
      </w:r>
    </w:p>
  </w:endnote>
  <w:endnote w:type="continuationSeparator" w:id="0">
    <w:p w:rsidR="003733D6" w:rsidRDefault="003733D6" w:rsidP="0060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altName w:val="Arial"/>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D6" w:rsidRDefault="003733D6" w:rsidP="00603F45">
      <w:pPr>
        <w:spacing w:after="0" w:line="240" w:lineRule="auto"/>
      </w:pPr>
      <w:r>
        <w:separator/>
      </w:r>
    </w:p>
  </w:footnote>
  <w:footnote w:type="continuationSeparator" w:id="0">
    <w:p w:rsidR="003733D6" w:rsidRDefault="003733D6" w:rsidP="00603F45">
      <w:pPr>
        <w:spacing w:after="0" w:line="240" w:lineRule="auto"/>
      </w:pPr>
      <w:r>
        <w:continuationSeparator/>
      </w:r>
    </w:p>
  </w:footnote>
  <w:footnote w:id="1">
    <w:p w:rsidR="00585987" w:rsidRDefault="00585987">
      <w:pPr>
        <w:pStyle w:val="Textonotapie"/>
      </w:pPr>
      <w:r>
        <w:rPr>
          <w:rStyle w:val="Refdenotaalpie"/>
        </w:rPr>
        <w:footnoteRef/>
      </w:r>
      <w:r>
        <w:t xml:space="preserve"> </w:t>
      </w:r>
      <w:r w:rsidRPr="00603F45">
        <w:t>http://www.inafed.gob.mx/work/enciclopedia/EMM06colima/municipios/06002a.html#:~:text=La%20Villa%20de%20Colima%20se,espa%C3%B1oles%20que%20deber%C3%ADa%20llamarse%20Collim%C3%A1n%22.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C6426B"/>
    <w:multiLevelType w:val="hybridMultilevel"/>
    <w:tmpl w:val="5DC47EE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3">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nsid w:val="394A196C"/>
    <w:multiLevelType w:val="hybridMultilevel"/>
    <w:tmpl w:val="645216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617D1D"/>
    <w:multiLevelType w:val="hybridMultilevel"/>
    <w:tmpl w:val="4D36902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41150C20"/>
    <w:multiLevelType w:val="hybridMultilevel"/>
    <w:tmpl w:val="1F0434E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0">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0C4F47"/>
    <w:multiLevelType w:val="hybridMultilevel"/>
    <w:tmpl w:val="26980E6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66D95B16"/>
    <w:multiLevelType w:val="hybridMultilevel"/>
    <w:tmpl w:val="05C48D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2"/>
  </w:num>
  <w:num w:numId="5">
    <w:abstractNumId w:val="5"/>
  </w:num>
  <w:num w:numId="6">
    <w:abstractNumId w:val="13"/>
  </w:num>
  <w:num w:numId="7">
    <w:abstractNumId w:val="0"/>
  </w:num>
  <w:num w:numId="8">
    <w:abstractNumId w:val="4"/>
  </w:num>
  <w:num w:numId="9">
    <w:abstractNumId w:val="14"/>
  </w:num>
  <w:num w:numId="10">
    <w:abstractNumId w:val="8"/>
  </w:num>
  <w:num w:numId="11">
    <w:abstractNumId w:val="1"/>
  </w:num>
  <w:num w:numId="12">
    <w:abstractNumId w:val="12"/>
  </w:num>
  <w:num w:numId="13">
    <w:abstractNumId w:val="1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11A56"/>
    <w:rsid w:val="0001547C"/>
    <w:rsid w:val="00024EE3"/>
    <w:rsid w:val="000276C6"/>
    <w:rsid w:val="00027DB8"/>
    <w:rsid w:val="00030050"/>
    <w:rsid w:val="000325BF"/>
    <w:rsid w:val="00044DB8"/>
    <w:rsid w:val="000456FA"/>
    <w:rsid w:val="00045E35"/>
    <w:rsid w:val="00046C03"/>
    <w:rsid w:val="00047B62"/>
    <w:rsid w:val="00050325"/>
    <w:rsid w:val="000524D2"/>
    <w:rsid w:val="00053A05"/>
    <w:rsid w:val="00054627"/>
    <w:rsid w:val="00054D09"/>
    <w:rsid w:val="000601A0"/>
    <w:rsid w:val="00060485"/>
    <w:rsid w:val="0006253B"/>
    <w:rsid w:val="00066FE5"/>
    <w:rsid w:val="00067B2B"/>
    <w:rsid w:val="00070B8F"/>
    <w:rsid w:val="00071B89"/>
    <w:rsid w:val="0007364E"/>
    <w:rsid w:val="00073DB3"/>
    <w:rsid w:val="00075187"/>
    <w:rsid w:val="00083F2C"/>
    <w:rsid w:val="000841CF"/>
    <w:rsid w:val="000858FD"/>
    <w:rsid w:val="00086230"/>
    <w:rsid w:val="00087C01"/>
    <w:rsid w:val="00090186"/>
    <w:rsid w:val="00096D35"/>
    <w:rsid w:val="00097AE7"/>
    <w:rsid w:val="000A0E5A"/>
    <w:rsid w:val="000A0F79"/>
    <w:rsid w:val="000A1C3A"/>
    <w:rsid w:val="000A4A09"/>
    <w:rsid w:val="000A4C57"/>
    <w:rsid w:val="000A4EFB"/>
    <w:rsid w:val="000A63BA"/>
    <w:rsid w:val="000A7500"/>
    <w:rsid w:val="000B02BA"/>
    <w:rsid w:val="000B0FF9"/>
    <w:rsid w:val="000B1990"/>
    <w:rsid w:val="000B308E"/>
    <w:rsid w:val="000B482C"/>
    <w:rsid w:val="000B65D1"/>
    <w:rsid w:val="000B7106"/>
    <w:rsid w:val="000C6819"/>
    <w:rsid w:val="000C7860"/>
    <w:rsid w:val="000D061A"/>
    <w:rsid w:val="000D0BBD"/>
    <w:rsid w:val="000D179D"/>
    <w:rsid w:val="000D2A49"/>
    <w:rsid w:val="000D3683"/>
    <w:rsid w:val="000D5CD9"/>
    <w:rsid w:val="000D5E02"/>
    <w:rsid w:val="000E3B80"/>
    <w:rsid w:val="000E3F08"/>
    <w:rsid w:val="000F073F"/>
    <w:rsid w:val="000F0A85"/>
    <w:rsid w:val="000F17D1"/>
    <w:rsid w:val="000F2748"/>
    <w:rsid w:val="000F623D"/>
    <w:rsid w:val="00101CE0"/>
    <w:rsid w:val="001020BC"/>
    <w:rsid w:val="00102757"/>
    <w:rsid w:val="001033B8"/>
    <w:rsid w:val="00104C73"/>
    <w:rsid w:val="00111B99"/>
    <w:rsid w:val="00111D95"/>
    <w:rsid w:val="0011398A"/>
    <w:rsid w:val="0011667A"/>
    <w:rsid w:val="001209BF"/>
    <w:rsid w:val="001260D7"/>
    <w:rsid w:val="001264CD"/>
    <w:rsid w:val="00130BC7"/>
    <w:rsid w:val="00133CC6"/>
    <w:rsid w:val="001350E5"/>
    <w:rsid w:val="00141374"/>
    <w:rsid w:val="00144255"/>
    <w:rsid w:val="001530DD"/>
    <w:rsid w:val="00153AD3"/>
    <w:rsid w:val="00153E48"/>
    <w:rsid w:val="0015440C"/>
    <w:rsid w:val="00154CC6"/>
    <w:rsid w:val="0016006B"/>
    <w:rsid w:val="00160AE1"/>
    <w:rsid w:val="0016104B"/>
    <w:rsid w:val="001629BE"/>
    <w:rsid w:val="001659CB"/>
    <w:rsid w:val="00166E27"/>
    <w:rsid w:val="00172DD2"/>
    <w:rsid w:val="00172DFB"/>
    <w:rsid w:val="00182968"/>
    <w:rsid w:val="0018346F"/>
    <w:rsid w:val="00186FF0"/>
    <w:rsid w:val="0019277D"/>
    <w:rsid w:val="001933A4"/>
    <w:rsid w:val="00194B9C"/>
    <w:rsid w:val="0019618F"/>
    <w:rsid w:val="00196517"/>
    <w:rsid w:val="0019774E"/>
    <w:rsid w:val="001A5D40"/>
    <w:rsid w:val="001A6CE7"/>
    <w:rsid w:val="001B4903"/>
    <w:rsid w:val="001C0904"/>
    <w:rsid w:val="001C3291"/>
    <w:rsid w:val="001C4BF0"/>
    <w:rsid w:val="001D29B9"/>
    <w:rsid w:val="001D2FA7"/>
    <w:rsid w:val="001D346A"/>
    <w:rsid w:val="001E6392"/>
    <w:rsid w:val="001E7EED"/>
    <w:rsid w:val="001F1961"/>
    <w:rsid w:val="001F3648"/>
    <w:rsid w:val="001F5060"/>
    <w:rsid w:val="001F5705"/>
    <w:rsid w:val="001F610A"/>
    <w:rsid w:val="0020396A"/>
    <w:rsid w:val="00210C65"/>
    <w:rsid w:val="0021381F"/>
    <w:rsid w:val="0021571F"/>
    <w:rsid w:val="0021594D"/>
    <w:rsid w:val="00217810"/>
    <w:rsid w:val="002202F4"/>
    <w:rsid w:val="002211E5"/>
    <w:rsid w:val="00221545"/>
    <w:rsid w:val="002307EB"/>
    <w:rsid w:val="0023500A"/>
    <w:rsid w:val="0023690C"/>
    <w:rsid w:val="00237537"/>
    <w:rsid w:val="00240247"/>
    <w:rsid w:val="00252D1D"/>
    <w:rsid w:val="00253F31"/>
    <w:rsid w:val="0025463E"/>
    <w:rsid w:val="002548E4"/>
    <w:rsid w:val="00256345"/>
    <w:rsid w:val="00262245"/>
    <w:rsid w:val="00266382"/>
    <w:rsid w:val="00266A5B"/>
    <w:rsid w:val="00272308"/>
    <w:rsid w:val="00274A59"/>
    <w:rsid w:val="00276EAB"/>
    <w:rsid w:val="00284FA6"/>
    <w:rsid w:val="00286C31"/>
    <w:rsid w:val="00290BDB"/>
    <w:rsid w:val="002934B1"/>
    <w:rsid w:val="002953A6"/>
    <w:rsid w:val="002A074C"/>
    <w:rsid w:val="002A476C"/>
    <w:rsid w:val="002A5A9B"/>
    <w:rsid w:val="002A5D1B"/>
    <w:rsid w:val="002B0647"/>
    <w:rsid w:val="002B07A2"/>
    <w:rsid w:val="002B19C6"/>
    <w:rsid w:val="002B3D49"/>
    <w:rsid w:val="002B5BF6"/>
    <w:rsid w:val="002C19CA"/>
    <w:rsid w:val="002C354E"/>
    <w:rsid w:val="002D43EA"/>
    <w:rsid w:val="002D46C1"/>
    <w:rsid w:val="002D4AA1"/>
    <w:rsid w:val="002D52C4"/>
    <w:rsid w:val="002D5707"/>
    <w:rsid w:val="002E4AB9"/>
    <w:rsid w:val="002E51AE"/>
    <w:rsid w:val="002E5A82"/>
    <w:rsid w:val="002E649F"/>
    <w:rsid w:val="002E75EA"/>
    <w:rsid w:val="002F04E4"/>
    <w:rsid w:val="002F1DB9"/>
    <w:rsid w:val="002F1F41"/>
    <w:rsid w:val="002F5BDC"/>
    <w:rsid w:val="002F6C2A"/>
    <w:rsid w:val="003008D8"/>
    <w:rsid w:val="00302B09"/>
    <w:rsid w:val="00303050"/>
    <w:rsid w:val="003037E1"/>
    <w:rsid w:val="003079FD"/>
    <w:rsid w:val="00312178"/>
    <w:rsid w:val="003156F6"/>
    <w:rsid w:val="0031778E"/>
    <w:rsid w:val="003211C2"/>
    <w:rsid w:val="003223A0"/>
    <w:rsid w:val="003346A7"/>
    <w:rsid w:val="00335BC2"/>
    <w:rsid w:val="003453C4"/>
    <w:rsid w:val="00353255"/>
    <w:rsid w:val="00353828"/>
    <w:rsid w:val="0035444B"/>
    <w:rsid w:val="00362E72"/>
    <w:rsid w:val="003653B1"/>
    <w:rsid w:val="003663F8"/>
    <w:rsid w:val="00370D3B"/>
    <w:rsid w:val="00372F80"/>
    <w:rsid w:val="003733D6"/>
    <w:rsid w:val="00373FD6"/>
    <w:rsid w:val="00377CC8"/>
    <w:rsid w:val="00385141"/>
    <w:rsid w:val="003874BA"/>
    <w:rsid w:val="00393288"/>
    <w:rsid w:val="00394C99"/>
    <w:rsid w:val="003A06C6"/>
    <w:rsid w:val="003A20BF"/>
    <w:rsid w:val="003A245A"/>
    <w:rsid w:val="003A54FB"/>
    <w:rsid w:val="003A67C8"/>
    <w:rsid w:val="003A7FC2"/>
    <w:rsid w:val="003B147D"/>
    <w:rsid w:val="003B7151"/>
    <w:rsid w:val="003C04BD"/>
    <w:rsid w:val="003D03CC"/>
    <w:rsid w:val="003D20FF"/>
    <w:rsid w:val="003D4D8E"/>
    <w:rsid w:val="003D52DF"/>
    <w:rsid w:val="003D57F7"/>
    <w:rsid w:val="003D731C"/>
    <w:rsid w:val="003D784F"/>
    <w:rsid w:val="003E0165"/>
    <w:rsid w:val="003E0208"/>
    <w:rsid w:val="003E07B2"/>
    <w:rsid w:val="003E4A63"/>
    <w:rsid w:val="003E4C17"/>
    <w:rsid w:val="003E4E0D"/>
    <w:rsid w:val="003F0738"/>
    <w:rsid w:val="003F24FF"/>
    <w:rsid w:val="003F377D"/>
    <w:rsid w:val="003F482B"/>
    <w:rsid w:val="004010E6"/>
    <w:rsid w:val="0040299E"/>
    <w:rsid w:val="004048AB"/>
    <w:rsid w:val="00406059"/>
    <w:rsid w:val="00410A1A"/>
    <w:rsid w:val="0041501E"/>
    <w:rsid w:val="0042291A"/>
    <w:rsid w:val="00426181"/>
    <w:rsid w:val="00427FD1"/>
    <w:rsid w:val="00430921"/>
    <w:rsid w:val="00431B85"/>
    <w:rsid w:val="00433190"/>
    <w:rsid w:val="00433921"/>
    <w:rsid w:val="00434691"/>
    <w:rsid w:val="0043566D"/>
    <w:rsid w:val="00436F28"/>
    <w:rsid w:val="00446660"/>
    <w:rsid w:val="00447F55"/>
    <w:rsid w:val="0045048C"/>
    <w:rsid w:val="00451793"/>
    <w:rsid w:val="00456CD3"/>
    <w:rsid w:val="00464C32"/>
    <w:rsid w:val="00466341"/>
    <w:rsid w:val="0047070E"/>
    <w:rsid w:val="004718F3"/>
    <w:rsid w:val="00476584"/>
    <w:rsid w:val="00476FE1"/>
    <w:rsid w:val="0047721C"/>
    <w:rsid w:val="00477CC5"/>
    <w:rsid w:val="00481E06"/>
    <w:rsid w:val="00482915"/>
    <w:rsid w:val="00483F35"/>
    <w:rsid w:val="004853F8"/>
    <w:rsid w:val="004858CD"/>
    <w:rsid w:val="004864E2"/>
    <w:rsid w:val="0048736B"/>
    <w:rsid w:val="00487A87"/>
    <w:rsid w:val="00495AD8"/>
    <w:rsid w:val="00495F18"/>
    <w:rsid w:val="00497F07"/>
    <w:rsid w:val="004A0C48"/>
    <w:rsid w:val="004A3DB2"/>
    <w:rsid w:val="004A3F3F"/>
    <w:rsid w:val="004A4698"/>
    <w:rsid w:val="004B0F83"/>
    <w:rsid w:val="004B116D"/>
    <w:rsid w:val="004B5049"/>
    <w:rsid w:val="004B6231"/>
    <w:rsid w:val="004B749E"/>
    <w:rsid w:val="004C27B4"/>
    <w:rsid w:val="004C2F27"/>
    <w:rsid w:val="004C4C02"/>
    <w:rsid w:val="004D0769"/>
    <w:rsid w:val="004D2017"/>
    <w:rsid w:val="004D43FE"/>
    <w:rsid w:val="004D7B7C"/>
    <w:rsid w:val="004E208E"/>
    <w:rsid w:val="004E3394"/>
    <w:rsid w:val="004E3F6B"/>
    <w:rsid w:val="004E4701"/>
    <w:rsid w:val="004E4B99"/>
    <w:rsid w:val="004F23B9"/>
    <w:rsid w:val="004F45AA"/>
    <w:rsid w:val="00500DD1"/>
    <w:rsid w:val="00501E73"/>
    <w:rsid w:val="00502B6D"/>
    <w:rsid w:val="00502C94"/>
    <w:rsid w:val="00505B5C"/>
    <w:rsid w:val="005077BC"/>
    <w:rsid w:val="005079C3"/>
    <w:rsid w:val="00511247"/>
    <w:rsid w:val="005166F6"/>
    <w:rsid w:val="00532C18"/>
    <w:rsid w:val="005402B0"/>
    <w:rsid w:val="005403BC"/>
    <w:rsid w:val="0054241E"/>
    <w:rsid w:val="00543815"/>
    <w:rsid w:val="005452A5"/>
    <w:rsid w:val="005473B1"/>
    <w:rsid w:val="00547631"/>
    <w:rsid w:val="00552471"/>
    <w:rsid w:val="00553D97"/>
    <w:rsid w:val="00554F1F"/>
    <w:rsid w:val="00555D0C"/>
    <w:rsid w:val="00555F66"/>
    <w:rsid w:val="00562019"/>
    <w:rsid w:val="00562155"/>
    <w:rsid w:val="00563673"/>
    <w:rsid w:val="00564313"/>
    <w:rsid w:val="00565C21"/>
    <w:rsid w:val="00566762"/>
    <w:rsid w:val="00566AA9"/>
    <w:rsid w:val="00566FCF"/>
    <w:rsid w:val="00567E90"/>
    <w:rsid w:val="0057201E"/>
    <w:rsid w:val="0057256D"/>
    <w:rsid w:val="00575ED9"/>
    <w:rsid w:val="00576CA1"/>
    <w:rsid w:val="005815E8"/>
    <w:rsid w:val="005848CA"/>
    <w:rsid w:val="005853FD"/>
    <w:rsid w:val="0058573F"/>
    <w:rsid w:val="00585987"/>
    <w:rsid w:val="00590E09"/>
    <w:rsid w:val="005913B2"/>
    <w:rsid w:val="00591E17"/>
    <w:rsid w:val="00594BD5"/>
    <w:rsid w:val="0059603C"/>
    <w:rsid w:val="00597E16"/>
    <w:rsid w:val="005A56DA"/>
    <w:rsid w:val="005A6062"/>
    <w:rsid w:val="005A646F"/>
    <w:rsid w:val="005B0C85"/>
    <w:rsid w:val="005B141B"/>
    <w:rsid w:val="005B4935"/>
    <w:rsid w:val="005B4DBD"/>
    <w:rsid w:val="005B738A"/>
    <w:rsid w:val="005B73CF"/>
    <w:rsid w:val="005C1FB0"/>
    <w:rsid w:val="005C3064"/>
    <w:rsid w:val="005C465A"/>
    <w:rsid w:val="005D06CF"/>
    <w:rsid w:val="005D09B2"/>
    <w:rsid w:val="005D3208"/>
    <w:rsid w:val="005D42F7"/>
    <w:rsid w:val="005D5E09"/>
    <w:rsid w:val="005E128C"/>
    <w:rsid w:val="005E7B31"/>
    <w:rsid w:val="005F0653"/>
    <w:rsid w:val="005F0CFC"/>
    <w:rsid w:val="005F4EFD"/>
    <w:rsid w:val="005F77C2"/>
    <w:rsid w:val="005F7CA7"/>
    <w:rsid w:val="006011B5"/>
    <w:rsid w:val="00602E3C"/>
    <w:rsid w:val="00603B35"/>
    <w:rsid w:val="00603F45"/>
    <w:rsid w:val="00611EDD"/>
    <w:rsid w:val="00616372"/>
    <w:rsid w:val="006233A8"/>
    <w:rsid w:val="00634BD1"/>
    <w:rsid w:val="006369DD"/>
    <w:rsid w:val="006413C6"/>
    <w:rsid w:val="00642D63"/>
    <w:rsid w:val="00645DBA"/>
    <w:rsid w:val="00653549"/>
    <w:rsid w:val="006558B7"/>
    <w:rsid w:val="00660A54"/>
    <w:rsid w:val="00660CE3"/>
    <w:rsid w:val="00662097"/>
    <w:rsid w:val="0066253D"/>
    <w:rsid w:val="00666BBB"/>
    <w:rsid w:val="00666FA2"/>
    <w:rsid w:val="0067226F"/>
    <w:rsid w:val="00674370"/>
    <w:rsid w:val="006850F1"/>
    <w:rsid w:val="00693750"/>
    <w:rsid w:val="00693C0E"/>
    <w:rsid w:val="00695819"/>
    <w:rsid w:val="00697500"/>
    <w:rsid w:val="006A0C53"/>
    <w:rsid w:val="006A10C7"/>
    <w:rsid w:val="006A1713"/>
    <w:rsid w:val="006A4DA2"/>
    <w:rsid w:val="006A5568"/>
    <w:rsid w:val="006A6638"/>
    <w:rsid w:val="006A6E8F"/>
    <w:rsid w:val="006A7756"/>
    <w:rsid w:val="006B7419"/>
    <w:rsid w:val="006C39E3"/>
    <w:rsid w:val="006C756E"/>
    <w:rsid w:val="006D18C2"/>
    <w:rsid w:val="006D40E6"/>
    <w:rsid w:val="006E3C50"/>
    <w:rsid w:val="006E490E"/>
    <w:rsid w:val="006E682B"/>
    <w:rsid w:val="006E75F8"/>
    <w:rsid w:val="006E7739"/>
    <w:rsid w:val="006F152A"/>
    <w:rsid w:val="006F3E82"/>
    <w:rsid w:val="006F500E"/>
    <w:rsid w:val="006F7B80"/>
    <w:rsid w:val="00701FBB"/>
    <w:rsid w:val="00703D6C"/>
    <w:rsid w:val="00713F23"/>
    <w:rsid w:val="007207A1"/>
    <w:rsid w:val="00722933"/>
    <w:rsid w:val="00727303"/>
    <w:rsid w:val="00734BF1"/>
    <w:rsid w:val="00740BC0"/>
    <w:rsid w:val="007429AC"/>
    <w:rsid w:val="00742DBF"/>
    <w:rsid w:val="00742E30"/>
    <w:rsid w:val="00743095"/>
    <w:rsid w:val="00744672"/>
    <w:rsid w:val="00747AEB"/>
    <w:rsid w:val="00754B13"/>
    <w:rsid w:val="00757782"/>
    <w:rsid w:val="00766F95"/>
    <w:rsid w:val="007724D4"/>
    <w:rsid w:val="00772BD7"/>
    <w:rsid w:val="00774D58"/>
    <w:rsid w:val="00781B79"/>
    <w:rsid w:val="0078376F"/>
    <w:rsid w:val="007860CB"/>
    <w:rsid w:val="007862EE"/>
    <w:rsid w:val="00790250"/>
    <w:rsid w:val="0079177E"/>
    <w:rsid w:val="00792C69"/>
    <w:rsid w:val="0079316C"/>
    <w:rsid w:val="007A4362"/>
    <w:rsid w:val="007A7A0C"/>
    <w:rsid w:val="007A7BD3"/>
    <w:rsid w:val="007A7CA8"/>
    <w:rsid w:val="007B0C41"/>
    <w:rsid w:val="007B1321"/>
    <w:rsid w:val="007C0148"/>
    <w:rsid w:val="007C051F"/>
    <w:rsid w:val="007C0E7F"/>
    <w:rsid w:val="007C1306"/>
    <w:rsid w:val="007C2A60"/>
    <w:rsid w:val="007D713B"/>
    <w:rsid w:val="007D719B"/>
    <w:rsid w:val="007E35EB"/>
    <w:rsid w:val="007E4A58"/>
    <w:rsid w:val="007E61A4"/>
    <w:rsid w:val="007E77C8"/>
    <w:rsid w:val="007F2DCE"/>
    <w:rsid w:val="007F6C44"/>
    <w:rsid w:val="00803577"/>
    <w:rsid w:val="00803FB3"/>
    <w:rsid w:val="0080782E"/>
    <w:rsid w:val="00810065"/>
    <w:rsid w:val="008102F1"/>
    <w:rsid w:val="00813325"/>
    <w:rsid w:val="008160D9"/>
    <w:rsid w:val="008201F8"/>
    <w:rsid w:val="00823383"/>
    <w:rsid w:val="0082393D"/>
    <w:rsid w:val="008251D7"/>
    <w:rsid w:val="0082600A"/>
    <w:rsid w:val="00830E59"/>
    <w:rsid w:val="008348A0"/>
    <w:rsid w:val="008404A9"/>
    <w:rsid w:val="00843DF1"/>
    <w:rsid w:val="0084406A"/>
    <w:rsid w:val="00847104"/>
    <w:rsid w:val="0084756F"/>
    <w:rsid w:val="00847E29"/>
    <w:rsid w:val="008522B1"/>
    <w:rsid w:val="00860D34"/>
    <w:rsid w:val="008611C8"/>
    <w:rsid w:val="00861C0E"/>
    <w:rsid w:val="00862A3C"/>
    <w:rsid w:val="008658E5"/>
    <w:rsid w:val="00865F64"/>
    <w:rsid w:val="00866487"/>
    <w:rsid w:val="00870374"/>
    <w:rsid w:val="0087057C"/>
    <w:rsid w:val="00871BF7"/>
    <w:rsid w:val="0087345B"/>
    <w:rsid w:val="0087437F"/>
    <w:rsid w:val="00876862"/>
    <w:rsid w:val="00877AF2"/>
    <w:rsid w:val="008806BE"/>
    <w:rsid w:val="00882FD4"/>
    <w:rsid w:val="00884971"/>
    <w:rsid w:val="00890D27"/>
    <w:rsid w:val="008915E8"/>
    <w:rsid w:val="00892AA1"/>
    <w:rsid w:val="00893933"/>
    <w:rsid w:val="00895649"/>
    <w:rsid w:val="008A0C30"/>
    <w:rsid w:val="008A1D90"/>
    <w:rsid w:val="008A7030"/>
    <w:rsid w:val="008A7F53"/>
    <w:rsid w:val="008B1662"/>
    <w:rsid w:val="008B5642"/>
    <w:rsid w:val="008B6090"/>
    <w:rsid w:val="008C070A"/>
    <w:rsid w:val="008C0F7A"/>
    <w:rsid w:val="008C2BDF"/>
    <w:rsid w:val="008C5D51"/>
    <w:rsid w:val="008C7DDF"/>
    <w:rsid w:val="008D4087"/>
    <w:rsid w:val="008D501F"/>
    <w:rsid w:val="008D6CA5"/>
    <w:rsid w:val="008E32E1"/>
    <w:rsid w:val="008E4083"/>
    <w:rsid w:val="008E42F2"/>
    <w:rsid w:val="008E45AF"/>
    <w:rsid w:val="008E554B"/>
    <w:rsid w:val="008E6846"/>
    <w:rsid w:val="008F05CC"/>
    <w:rsid w:val="008F5B7F"/>
    <w:rsid w:val="008F6124"/>
    <w:rsid w:val="008F76BD"/>
    <w:rsid w:val="00903EA5"/>
    <w:rsid w:val="009055CB"/>
    <w:rsid w:val="00912EC0"/>
    <w:rsid w:val="00915856"/>
    <w:rsid w:val="00915D0E"/>
    <w:rsid w:val="00917180"/>
    <w:rsid w:val="009214A3"/>
    <w:rsid w:val="0092238E"/>
    <w:rsid w:val="00932C89"/>
    <w:rsid w:val="00932EEE"/>
    <w:rsid w:val="00934DF4"/>
    <w:rsid w:val="00935423"/>
    <w:rsid w:val="00935DE2"/>
    <w:rsid w:val="00936D2F"/>
    <w:rsid w:val="0094325E"/>
    <w:rsid w:val="0094341C"/>
    <w:rsid w:val="00943AB5"/>
    <w:rsid w:val="009442A6"/>
    <w:rsid w:val="00953CE8"/>
    <w:rsid w:val="009550DE"/>
    <w:rsid w:val="00955359"/>
    <w:rsid w:val="009564AB"/>
    <w:rsid w:val="00956902"/>
    <w:rsid w:val="00957CFF"/>
    <w:rsid w:val="009630D4"/>
    <w:rsid w:val="00966CE4"/>
    <w:rsid w:val="00970D41"/>
    <w:rsid w:val="00973226"/>
    <w:rsid w:val="00977C76"/>
    <w:rsid w:val="00982AAF"/>
    <w:rsid w:val="00985110"/>
    <w:rsid w:val="00985AE2"/>
    <w:rsid w:val="00991FE5"/>
    <w:rsid w:val="009A0DFE"/>
    <w:rsid w:val="009A29EC"/>
    <w:rsid w:val="009A2B89"/>
    <w:rsid w:val="009A2C66"/>
    <w:rsid w:val="009A3C78"/>
    <w:rsid w:val="009A668F"/>
    <w:rsid w:val="009A74CB"/>
    <w:rsid w:val="009A7FC0"/>
    <w:rsid w:val="009B0C3E"/>
    <w:rsid w:val="009B36AD"/>
    <w:rsid w:val="009B5775"/>
    <w:rsid w:val="009C15E5"/>
    <w:rsid w:val="009C3406"/>
    <w:rsid w:val="009C3F7E"/>
    <w:rsid w:val="009C51B7"/>
    <w:rsid w:val="009C6BE7"/>
    <w:rsid w:val="009C72CD"/>
    <w:rsid w:val="009D19E8"/>
    <w:rsid w:val="009D4032"/>
    <w:rsid w:val="009D65FB"/>
    <w:rsid w:val="009E4370"/>
    <w:rsid w:val="009E59F8"/>
    <w:rsid w:val="009E6F09"/>
    <w:rsid w:val="009F0F6E"/>
    <w:rsid w:val="009F3816"/>
    <w:rsid w:val="009F3860"/>
    <w:rsid w:val="00A061DE"/>
    <w:rsid w:val="00A077F7"/>
    <w:rsid w:val="00A12D66"/>
    <w:rsid w:val="00A142B9"/>
    <w:rsid w:val="00A1668A"/>
    <w:rsid w:val="00A1701B"/>
    <w:rsid w:val="00A17CCE"/>
    <w:rsid w:val="00A20176"/>
    <w:rsid w:val="00A21650"/>
    <w:rsid w:val="00A24D34"/>
    <w:rsid w:val="00A2656C"/>
    <w:rsid w:val="00A265FA"/>
    <w:rsid w:val="00A27141"/>
    <w:rsid w:val="00A278D7"/>
    <w:rsid w:val="00A33E2B"/>
    <w:rsid w:val="00A36F53"/>
    <w:rsid w:val="00A370DB"/>
    <w:rsid w:val="00A40866"/>
    <w:rsid w:val="00A43396"/>
    <w:rsid w:val="00A5396C"/>
    <w:rsid w:val="00A54137"/>
    <w:rsid w:val="00A542C0"/>
    <w:rsid w:val="00A61C50"/>
    <w:rsid w:val="00A62C4B"/>
    <w:rsid w:val="00A62D8C"/>
    <w:rsid w:val="00A65700"/>
    <w:rsid w:val="00A659CA"/>
    <w:rsid w:val="00A65C6B"/>
    <w:rsid w:val="00A65F26"/>
    <w:rsid w:val="00A66B4E"/>
    <w:rsid w:val="00A7465B"/>
    <w:rsid w:val="00A77BA8"/>
    <w:rsid w:val="00A8088E"/>
    <w:rsid w:val="00A8285C"/>
    <w:rsid w:val="00A86440"/>
    <w:rsid w:val="00A86F13"/>
    <w:rsid w:val="00A87753"/>
    <w:rsid w:val="00A934C2"/>
    <w:rsid w:val="00A936B0"/>
    <w:rsid w:val="00A9413F"/>
    <w:rsid w:val="00AA5F3D"/>
    <w:rsid w:val="00AC0246"/>
    <w:rsid w:val="00AC0C99"/>
    <w:rsid w:val="00AC26D2"/>
    <w:rsid w:val="00AC3280"/>
    <w:rsid w:val="00AD0325"/>
    <w:rsid w:val="00AD1463"/>
    <w:rsid w:val="00AD626E"/>
    <w:rsid w:val="00AE3DA4"/>
    <w:rsid w:val="00AE6404"/>
    <w:rsid w:val="00AE6E67"/>
    <w:rsid w:val="00AF2132"/>
    <w:rsid w:val="00B0119A"/>
    <w:rsid w:val="00B0354A"/>
    <w:rsid w:val="00B0666F"/>
    <w:rsid w:val="00B107C1"/>
    <w:rsid w:val="00B113ED"/>
    <w:rsid w:val="00B114DD"/>
    <w:rsid w:val="00B11F2D"/>
    <w:rsid w:val="00B139D6"/>
    <w:rsid w:val="00B150AE"/>
    <w:rsid w:val="00B171BD"/>
    <w:rsid w:val="00B207F1"/>
    <w:rsid w:val="00B21515"/>
    <w:rsid w:val="00B220E5"/>
    <w:rsid w:val="00B3060F"/>
    <w:rsid w:val="00B314B4"/>
    <w:rsid w:val="00B333B0"/>
    <w:rsid w:val="00B35AA9"/>
    <w:rsid w:val="00B4301F"/>
    <w:rsid w:val="00B46411"/>
    <w:rsid w:val="00B56FA7"/>
    <w:rsid w:val="00B5791A"/>
    <w:rsid w:val="00B61C61"/>
    <w:rsid w:val="00B806A2"/>
    <w:rsid w:val="00B811F6"/>
    <w:rsid w:val="00B8455D"/>
    <w:rsid w:val="00B934EC"/>
    <w:rsid w:val="00B93736"/>
    <w:rsid w:val="00B944D2"/>
    <w:rsid w:val="00B96A31"/>
    <w:rsid w:val="00BA1177"/>
    <w:rsid w:val="00BA3676"/>
    <w:rsid w:val="00BA39C2"/>
    <w:rsid w:val="00BA3ADD"/>
    <w:rsid w:val="00BA3CA7"/>
    <w:rsid w:val="00BA6CE6"/>
    <w:rsid w:val="00BA7DF8"/>
    <w:rsid w:val="00BB2ACE"/>
    <w:rsid w:val="00BB56B0"/>
    <w:rsid w:val="00BD0193"/>
    <w:rsid w:val="00BD1CE7"/>
    <w:rsid w:val="00BD4F2D"/>
    <w:rsid w:val="00BE221C"/>
    <w:rsid w:val="00BE3AC0"/>
    <w:rsid w:val="00BE4E11"/>
    <w:rsid w:val="00BF2E12"/>
    <w:rsid w:val="00BF38C6"/>
    <w:rsid w:val="00C0130B"/>
    <w:rsid w:val="00C03E08"/>
    <w:rsid w:val="00C042CB"/>
    <w:rsid w:val="00C131B7"/>
    <w:rsid w:val="00C13EF1"/>
    <w:rsid w:val="00C214EC"/>
    <w:rsid w:val="00C22EE9"/>
    <w:rsid w:val="00C234D0"/>
    <w:rsid w:val="00C27F8A"/>
    <w:rsid w:val="00C321F9"/>
    <w:rsid w:val="00C35837"/>
    <w:rsid w:val="00C35F71"/>
    <w:rsid w:val="00C41315"/>
    <w:rsid w:val="00C41748"/>
    <w:rsid w:val="00C42A7E"/>
    <w:rsid w:val="00C43CB8"/>
    <w:rsid w:val="00C45BA9"/>
    <w:rsid w:val="00C46AD0"/>
    <w:rsid w:val="00C47911"/>
    <w:rsid w:val="00C5237F"/>
    <w:rsid w:val="00C55041"/>
    <w:rsid w:val="00C60C4A"/>
    <w:rsid w:val="00C6307E"/>
    <w:rsid w:val="00C63F54"/>
    <w:rsid w:val="00C679AA"/>
    <w:rsid w:val="00C67C87"/>
    <w:rsid w:val="00C70FC7"/>
    <w:rsid w:val="00C73B3A"/>
    <w:rsid w:val="00C763D6"/>
    <w:rsid w:val="00C80A9E"/>
    <w:rsid w:val="00C8531D"/>
    <w:rsid w:val="00C86E69"/>
    <w:rsid w:val="00C8752D"/>
    <w:rsid w:val="00C954EB"/>
    <w:rsid w:val="00C97571"/>
    <w:rsid w:val="00CA11BF"/>
    <w:rsid w:val="00CA78F2"/>
    <w:rsid w:val="00CB11BC"/>
    <w:rsid w:val="00CB2177"/>
    <w:rsid w:val="00CB43A4"/>
    <w:rsid w:val="00CB49DC"/>
    <w:rsid w:val="00CB71BB"/>
    <w:rsid w:val="00CB78C2"/>
    <w:rsid w:val="00CC17B1"/>
    <w:rsid w:val="00CC192F"/>
    <w:rsid w:val="00CC46BD"/>
    <w:rsid w:val="00CC5CB4"/>
    <w:rsid w:val="00CD2067"/>
    <w:rsid w:val="00CD6AB6"/>
    <w:rsid w:val="00CD719B"/>
    <w:rsid w:val="00CE5572"/>
    <w:rsid w:val="00CE5A2F"/>
    <w:rsid w:val="00CF19F6"/>
    <w:rsid w:val="00CF291E"/>
    <w:rsid w:val="00CF4DF2"/>
    <w:rsid w:val="00D0724C"/>
    <w:rsid w:val="00D073BE"/>
    <w:rsid w:val="00D074B1"/>
    <w:rsid w:val="00D076B3"/>
    <w:rsid w:val="00D07B53"/>
    <w:rsid w:val="00D12E49"/>
    <w:rsid w:val="00D14634"/>
    <w:rsid w:val="00D15723"/>
    <w:rsid w:val="00D15FC8"/>
    <w:rsid w:val="00D24052"/>
    <w:rsid w:val="00D254DF"/>
    <w:rsid w:val="00D3540F"/>
    <w:rsid w:val="00D36787"/>
    <w:rsid w:val="00D44232"/>
    <w:rsid w:val="00D445B8"/>
    <w:rsid w:val="00D473B7"/>
    <w:rsid w:val="00D5137C"/>
    <w:rsid w:val="00D52E2D"/>
    <w:rsid w:val="00D54161"/>
    <w:rsid w:val="00D54AD9"/>
    <w:rsid w:val="00D61F8D"/>
    <w:rsid w:val="00D63197"/>
    <w:rsid w:val="00D63AA2"/>
    <w:rsid w:val="00D66CF9"/>
    <w:rsid w:val="00D7051A"/>
    <w:rsid w:val="00D7285B"/>
    <w:rsid w:val="00D77DDA"/>
    <w:rsid w:val="00D806FA"/>
    <w:rsid w:val="00D80E8A"/>
    <w:rsid w:val="00D863F5"/>
    <w:rsid w:val="00D87077"/>
    <w:rsid w:val="00D87F9D"/>
    <w:rsid w:val="00D92C30"/>
    <w:rsid w:val="00D978C2"/>
    <w:rsid w:val="00DA1DCF"/>
    <w:rsid w:val="00DA4297"/>
    <w:rsid w:val="00DA58DF"/>
    <w:rsid w:val="00DB3219"/>
    <w:rsid w:val="00DB37CB"/>
    <w:rsid w:val="00DB572E"/>
    <w:rsid w:val="00DC4826"/>
    <w:rsid w:val="00DC5F8D"/>
    <w:rsid w:val="00DC638C"/>
    <w:rsid w:val="00DD11D2"/>
    <w:rsid w:val="00DD257B"/>
    <w:rsid w:val="00DD67CE"/>
    <w:rsid w:val="00DD79AE"/>
    <w:rsid w:val="00DE1041"/>
    <w:rsid w:val="00DF0ADC"/>
    <w:rsid w:val="00DF3166"/>
    <w:rsid w:val="00DF74F4"/>
    <w:rsid w:val="00DF7B93"/>
    <w:rsid w:val="00E07B0E"/>
    <w:rsid w:val="00E11B27"/>
    <w:rsid w:val="00E147D0"/>
    <w:rsid w:val="00E14C18"/>
    <w:rsid w:val="00E15039"/>
    <w:rsid w:val="00E21DB9"/>
    <w:rsid w:val="00E2461D"/>
    <w:rsid w:val="00E2508C"/>
    <w:rsid w:val="00E30FFC"/>
    <w:rsid w:val="00E3420F"/>
    <w:rsid w:val="00E35E7D"/>
    <w:rsid w:val="00E40E95"/>
    <w:rsid w:val="00E46DB9"/>
    <w:rsid w:val="00E4744E"/>
    <w:rsid w:val="00E502CE"/>
    <w:rsid w:val="00E54BD5"/>
    <w:rsid w:val="00E558AB"/>
    <w:rsid w:val="00E56D24"/>
    <w:rsid w:val="00E57DAB"/>
    <w:rsid w:val="00E63377"/>
    <w:rsid w:val="00E64487"/>
    <w:rsid w:val="00E65E87"/>
    <w:rsid w:val="00E752BF"/>
    <w:rsid w:val="00E83720"/>
    <w:rsid w:val="00E841E9"/>
    <w:rsid w:val="00E84EAC"/>
    <w:rsid w:val="00E87BBF"/>
    <w:rsid w:val="00E92953"/>
    <w:rsid w:val="00E931B3"/>
    <w:rsid w:val="00EA1271"/>
    <w:rsid w:val="00EA2DCB"/>
    <w:rsid w:val="00EA3961"/>
    <w:rsid w:val="00EA3B22"/>
    <w:rsid w:val="00EA4EF5"/>
    <w:rsid w:val="00EA7847"/>
    <w:rsid w:val="00EB19E7"/>
    <w:rsid w:val="00EB1A9A"/>
    <w:rsid w:val="00EB312F"/>
    <w:rsid w:val="00EB3221"/>
    <w:rsid w:val="00EB331E"/>
    <w:rsid w:val="00EB6213"/>
    <w:rsid w:val="00EB645D"/>
    <w:rsid w:val="00EB7A90"/>
    <w:rsid w:val="00EC0E49"/>
    <w:rsid w:val="00EC3DA1"/>
    <w:rsid w:val="00EC6A10"/>
    <w:rsid w:val="00EC6AFF"/>
    <w:rsid w:val="00ED49D5"/>
    <w:rsid w:val="00EE00F5"/>
    <w:rsid w:val="00EE2993"/>
    <w:rsid w:val="00EE5BDA"/>
    <w:rsid w:val="00EE6EF0"/>
    <w:rsid w:val="00EF0392"/>
    <w:rsid w:val="00EF1978"/>
    <w:rsid w:val="00EF3F2E"/>
    <w:rsid w:val="00EF7596"/>
    <w:rsid w:val="00F01C90"/>
    <w:rsid w:val="00F02864"/>
    <w:rsid w:val="00F033D1"/>
    <w:rsid w:val="00F04D9F"/>
    <w:rsid w:val="00F06ED1"/>
    <w:rsid w:val="00F070A0"/>
    <w:rsid w:val="00F1004D"/>
    <w:rsid w:val="00F11F08"/>
    <w:rsid w:val="00F1380F"/>
    <w:rsid w:val="00F231B7"/>
    <w:rsid w:val="00F27EB4"/>
    <w:rsid w:val="00F3090D"/>
    <w:rsid w:val="00F31A99"/>
    <w:rsid w:val="00F3230D"/>
    <w:rsid w:val="00F327A8"/>
    <w:rsid w:val="00F34371"/>
    <w:rsid w:val="00F35F8D"/>
    <w:rsid w:val="00F3679E"/>
    <w:rsid w:val="00F371EF"/>
    <w:rsid w:val="00F40FE2"/>
    <w:rsid w:val="00F4143F"/>
    <w:rsid w:val="00F418C6"/>
    <w:rsid w:val="00F46A3C"/>
    <w:rsid w:val="00F50CF0"/>
    <w:rsid w:val="00F52A43"/>
    <w:rsid w:val="00F535DC"/>
    <w:rsid w:val="00F56DB1"/>
    <w:rsid w:val="00F60344"/>
    <w:rsid w:val="00F60B7D"/>
    <w:rsid w:val="00F66447"/>
    <w:rsid w:val="00F70A73"/>
    <w:rsid w:val="00F72F29"/>
    <w:rsid w:val="00F73392"/>
    <w:rsid w:val="00F81684"/>
    <w:rsid w:val="00F84EF1"/>
    <w:rsid w:val="00F86E5F"/>
    <w:rsid w:val="00F92151"/>
    <w:rsid w:val="00F92236"/>
    <w:rsid w:val="00F9459F"/>
    <w:rsid w:val="00F951BD"/>
    <w:rsid w:val="00FA2331"/>
    <w:rsid w:val="00FA2E82"/>
    <w:rsid w:val="00FA374D"/>
    <w:rsid w:val="00FA6045"/>
    <w:rsid w:val="00FA64F1"/>
    <w:rsid w:val="00FA7226"/>
    <w:rsid w:val="00FA73DC"/>
    <w:rsid w:val="00FB1B6F"/>
    <w:rsid w:val="00FB34A5"/>
    <w:rsid w:val="00FB5805"/>
    <w:rsid w:val="00FB6BC6"/>
    <w:rsid w:val="00FB6DF3"/>
    <w:rsid w:val="00FB71A4"/>
    <w:rsid w:val="00FC6661"/>
    <w:rsid w:val="00FC790B"/>
    <w:rsid w:val="00FD08EE"/>
    <w:rsid w:val="00FD16C0"/>
    <w:rsid w:val="00FD3F91"/>
    <w:rsid w:val="00FD3FBB"/>
    <w:rsid w:val="00FD510F"/>
    <w:rsid w:val="00FE36E0"/>
    <w:rsid w:val="00FE3AD5"/>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 w:type="paragraph" w:styleId="Textonotapie">
    <w:name w:val="footnote text"/>
    <w:basedOn w:val="Normal"/>
    <w:link w:val="TextonotapieCar"/>
    <w:uiPriority w:val="99"/>
    <w:semiHidden/>
    <w:unhideWhenUsed/>
    <w:rsid w:val="00603F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F45"/>
    <w:rPr>
      <w:sz w:val="20"/>
      <w:szCs w:val="20"/>
    </w:rPr>
  </w:style>
  <w:style w:type="character" w:styleId="Refdenotaalpie">
    <w:name w:val="footnote reference"/>
    <w:basedOn w:val="Fuentedeprrafopredeter"/>
    <w:uiPriority w:val="99"/>
    <w:semiHidden/>
    <w:unhideWhenUsed/>
    <w:rsid w:val="00603F45"/>
    <w:rPr>
      <w:vertAlign w:val="superscript"/>
    </w:rPr>
  </w:style>
  <w:style w:type="table" w:styleId="Tablaconcuadrcula">
    <w:name w:val="Table Grid"/>
    <w:basedOn w:val="Tablanormal"/>
    <w:uiPriority w:val="59"/>
    <w:rsid w:val="0030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D4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087"/>
  </w:style>
  <w:style w:type="paragraph" w:styleId="Piedepgina">
    <w:name w:val="footer"/>
    <w:basedOn w:val="Normal"/>
    <w:link w:val="PiedepginaCar"/>
    <w:uiPriority w:val="99"/>
    <w:unhideWhenUsed/>
    <w:rsid w:val="008D4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 w:type="paragraph" w:styleId="Textonotapie">
    <w:name w:val="footnote text"/>
    <w:basedOn w:val="Normal"/>
    <w:link w:val="TextonotapieCar"/>
    <w:uiPriority w:val="99"/>
    <w:semiHidden/>
    <w:unhideWhenUsed/>
    <w:rsid w:val="00603F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F45"/>
    <w:rPr>
      <w:sz w:val="20"/>
      <w:szCs w:val="20"/>
    </w:rPr>
  </w:style>
  <w:style w:type="character" w:styleId="Refdenotaalpie">
    <w:name w:val="footnote reference"/>
    <w:basedOn w:val="Fuentedeprrafopredeter"/>
    <w:uiPriority w:val="99"/>
    <w:semiHidden/>
    <w:unhideWhenUsed/>
    <w:rsid w:val="00603F45"/>
    <w:rPr>
      <w:vertAlign w:val="superscript"/>
    </w:rPr>
  </w:style>
  <w:style w:type="table" w:styleId="Tablaconcuadrcula">
    <w:name w:val="Table Grid"/>
    <w:basedOn w:val="Tablanormal"/>
    <w:uiPriority w:val="59"/>
    <w:rsid w:val="0030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D4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087"/>
  </w:style>
  <w:style w:type="paragraph" w:styleId="Piedepgina">
    <w:name w:val="footer"/>
    <w:basedOn w:val="Normal"/>
    <w:link w:val="PiedepginaCar"/>
    <w:uiPriority w:val="99"/>
    <w:unhideWhenUsed/>
    <w:rsid w:val="008D4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179635171">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242760990">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02984773">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27956347">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764965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090A-794C-49DF-A8B8-4A93148A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3561</Words>
  <Characters>19588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5</cp:revision>
  <cp:lastPrinted>2019-02-25T21:08:00Z</cp:lastPrinted>
  <dcterms:created xsi:type="dcterms:W3CDTF">2022-03-09T19:49:00Z</dcterms:created>
  <dcterms:modified xsi:type="dcterms:W3CDTF">2022-03-11T15:34:00Z</dcterms:modified>
</cp:coreProperties>
</file>