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6" w:rsidRPr="00DD7320" w:rsidRDefault="00B77266" w:rsidP="00F068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:rsidR="00B77266" w:rsidRPr="00DD7320" w:rsidRDefault="00B77266" w:rsidP="00B7726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D7320">
        <w:rPr>
          <w:rFonts w:ascii="Arial" w:hAnsi="Arial" w:cs="Arial"/>
        </w:rPr>
        <w:t xml:space="preserve">Ley publicada en el Periódico Oficial “El Estado de Colima”, No. 80. </w:t>
      </w:r>
      <w:proofErr w:type="spellStart"/>
      <w:r w:rsidRPr="00DD7320">
        <w:rPr>
          <w:rFonts w:ascii="Arial" w:hAnsi="Arial" w:cs="Arial"/>
        </w:rPr>
        <w:t>Sup</w:t>
      </w:r>
      <w:proofErr w:type="spellEnd"/>
      <w:r w:rsidRPr="00DD7320">
        <w:rPr>
          <w:rFonts w:ascii="Arial" w:hAnsi="Arial" w:cs="Arial"/>
        </w:rPr>
        <w:t xml:space="preserve">. 3, 17 de diciembre de 2016. </w:t>
      </w:r>
    </w:p>
    <w:p w:rsidR="00B77266" w:rsidRPr="00DD7320" w:rsidRDefault="00B77266" w:rsidP="00B7726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77266" w:rsidRPr="00DD7320" w:rsidRDefault="00DD7320" w:rsidP="00B772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D7320">
        <w:rPr>
          <w:rFonts w:ascii="Arial" w:hAnsi="Arial" w:cs="Arial"/>
          <w:b/>
        </w:rPr>
        <w:t>DECRETO 202</w:t>
      </w:r>
    </w:p>
    <w:p w:rsidR="00B77266" w:rsidRPr="00DD7320" w:rsidRDefault="00DD7320" w:rsidP="00B77266">
      <w:pPr>
        <w:pStyle w:val="NormalWeb"/>
        <w:spacing w:before="0" w:beforeAutospacing="0" w:after="0" w:afterAutospacing="0"/>
        <w:jc w:val="both"/>
        <w:rPr>
          <w:rFonts w:ascii="Verdana" w:hAnsi="Verdana"/>
          <w:sz w:val="27"/>
          <w:szCs w:val="27"/>
          <w:shd w:val="clear" w:color="auto" w:fill="FFFFFF"/>
        </w:rPr>
      </w:pPr>
      <w:r w:rsidRPr="00DD7320">
        <w:rPr>
          <w:rFonts w:ascii="Verdana" w:hAnsi="Verdana"/>
          <w:sz w:val="27"/>
          <w:szCs w:val="27"/>
          <w:shd w:val="clear" w:color="auto" w:fill="FFFFFF"/>
        </w:rPr>
        <w:t>POR EL QUE SE APRUEBA LA LEY DE INGRESOS DEL MUNICIPIO DE COLIMA PARA EL EJERCICIO FISCAL 2017.</w:t>
      </w:r>
    </w:p>
    <w:p w:rsidR="00DD7320" w:rsidRPr="00DD7320" w:rsidRDefault="00DD7320" w:rsidP="00B7726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77266" w:rsidRPr="00DD7320" w:rsidRDefault="00B77266" w:rsidP="00B772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D7320">
        <w:rPr>
          <w:rFonts w:ascii="Arial" w:hAnsi="Arial" w:cs="Arial"/>
          <w:b/>
        </w:rPr>
        <w:t>LIC. JOSÉ IGNACIO PERALTA SÁNCHEZ,</w:t>
      </w:r>
      <w:r w:rsidRPr="00DD7320">
        <w:rPr>
          <w:rFonts w:ascii="Arial" w:hAnsi="Arial" w:cs="Arial"/>
        </w:rPr>
        <w:t xml:space="preserve"> Gobernador Constitucional del Estado Libre y Soberano de Colima, a sus habitantes sabed: </w:t>
      </w:r>
    </w:p>
    <w:p w:rsidR="00B77266" w:rsidRPr="00DD7320" w:rsidRDefault="00B77266" w:rsidP="00B772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7266" w:rsidRPr="00DD7320" w:rsidRDefault="00B77266" w:rsidP="00B772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D7320">
        <w:rPr>
          <w:rFonts w:ascii="Arial" w:hAnsi="Arial" w:cs="Arial"/>
        </w:rPr>
        <w:t>Que el H. Congreso del Estado me ha dirigido para su publicación el siguiente:</w:t>
      </w:r>
    </w:p>
    <w:p w:rsidR="00B77266" w:rsidRPr="00DD7320" w:rsidRDefault="00B77266" w:rsidP="00B772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77266" w:rsidRPr="00DD7320" w:rsidRDefault="00B77266" w:rsidP="00B7726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DD7320">
        <w:rPr>
          <w:rFonts w:ascii="Arial" w:hAnsi="Arial" w:cs="Arial"/>
          <w:b/>
        </w:rPr>
        <w:t>DECRETO</w:t>
      </w:r>
    </w:p>
    <w:p w:rsidR="00B77266" w:rsidRPr="00DD7320" w:rsidRDefault="00B77266" w:rsidP="00B7726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0688F" w:rsidRPr="00DD7320" w:rsidRDefault="00F0688F" w:rsidP="00F0688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1"/>
          <w:szCs w:val="21"/>
        </w:rPr>
      </w:pPr>
      <w:r w:rsidRPr="00DD7320">
        <w:rPr>
          <w:rFonts w:ascii="Arial" w:hAnsi="Arial" w:cs="Arial"/>
          <w:b/>
          <w:bCs/>
          <w:sz w:val="21"/>
          <w:szCs w:val="21"/>
        </w:rPr>
        <w:t>EL HONORABLE CONGRESO CONSTITUCIONAL DEL ESTADO LIBRE Y SOBERANO DE COLIMA, EN EJERCICIO DE LAS FACULTADES QUE LE CONFIEREN LOS ARTÍCULOS 33 FRACCIÓN III Y 39 DE LA CONSTITUCIÓN POLÍTICA LOCAL, EN NOMBRE DEL PUEBLO, Y</w:t>
      </w:r>
    </w:p>
    <w:p w:rsidR="001C4968" w:rsidRPr="00DD7320" w:rsidRDefault="001C4968" w:rsidP="00F0688F">
      <w:pPr>
        <w:pStyle w:val="Textoindependiente2"/>
        <w:tabs>
          <w:tab w:val="left" w:pos="9923"/>
        </w:tabs>
        <w:spacing w:before="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A002A4" w:rsidRPr="00DD7320" w:rsidRDefault="005D20E5" w:rsidP="00F0688F">
      <w:pPr>
        <w:pStyle w:val="Textoindependiente2"/>
        <w:spacing w:befor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D7320">
        <w:rPr>
          <w:rFonts w:ascii="Arial" w:hAnsi="Arial" w:cs="Arial"/>
          <w:b/>
          <w:bCs/>
          <w:sz w:val="24"/>
          <w:szCs w:val="24"/>
        </w:rPr>
        <w:t>A N T E C E D E N T E S</w:t>
      </w:r>
    </w:p>
    <w:p w:rsidR="00A002A4" w:rsidRPr="00DD7320" w:rsidRDefault="00A002A4" w:rsidP="00F0688F">
      <w:pPr>
        <w:pStyle w:val="Textoindependiente2"/>
        <w:spacing w:befor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73F7" w:rsidRPr="00DD7320" w:rsidRDefault="00CB7C5A" w:rsidP="00F068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/>
        </w:rPr>
      </w:pPr>
      <w:r w:rsidRPr="00DD7320">
        <w:rPr>
          <w:rFonts w:ascii="Arial" w:eastAsia="Arial" w:hAnsi="Arial" w:cs="Arial"/>
          <w:b/>
          <w:bCs/>
          <w:sz w:val="24"/>
          <w:szCs w:val="24"/>
          <w:lang w:val="es-ES" w:eastAsia="es-ES"/>
        </w:rPr>
        <w:t>1</w:t>
      </w:r>
      <w:r w:rsidR="000473F7" w:rsidRPr="00DD7320">
        <w:rPr>
          <w:rFonts w:ascii="Arial" w:eastAsia="Arial" w:hAnsi="Arial" w:cs="Arial"/>
          <w:b/>
          <w:bCs/>
          <w:sz w:val="24"/>
          <w:szCs w:val="24"/>
          <w:lang w:val="es-ES" w:eastAsia="es-ES"/>
        </w:rPr>
        <w:t>.-</w:t>
      </w:r>
      <w:r w:rsidR="000473F7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Que </w:t>
      </w:r>
      <w:r w:rsidR="003C1C31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el Ing</w:t>
      </w:r>
      <w:r w:rsidR="006A77C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. Francisco Santana Roldan</w:t>
      </w:r>
      <w:r w:rsidR="000473F7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, </w:t>
      </w:r>
      <w:r w:rsidR="006A77C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Secretario</w:t>
      </w:r>
      <w:r w:rsidR="002512CA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del Honorable </w:t>
      </w:r>
      <w:r w:rsidR="006A77C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Ayuntamiento de Colima</w:t>
      </w:r>
      <w:r w:rsidR="002512CA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,</w:t>
      </w:r>
      <w:r w:rsidR="0093650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</w:t>
      </w:r>
      <w:r w:rsidR="000B7DF4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Colima, </w:t>
      </w:r>
      <w:r w:rsidR="00936502" w:rsidRPr="00DD7320">
        <w:rPr>
          <w:rFonts w:ascii="Arial" w:eastAsia="Arial" w:hAnsi="Arial" w:cs="Arial"/>
          <w:bCs/>
          <w:sz w:val="24"/>
          <w:szCs w:val="24"/>
          <w:lang w:eastAsia="es-ES"/>
        </w:rPr>
        <w:t xml:space="preserve">con fecha 31 de octubre de 2016, presentó ante este Poder Legislativo el oficio número </w:t>
      </w:r>
      <w:r w:rsidR="006A77C2" w:rsidRPr="00DD7320">
        <w:rPr>
          <w:rFonts w:ascii="Arial" w:eastAsia="Arial" w:hAnsi="Arial" w:cs="Arial"/>
          <w:bCs/>
          <w:sz w:val="24"/>
          <w:szCs w:val="24"/>
          <w:lang w:eastAsia="es-ES"/>
        </w:rPr>
        <w:t>02-P-248/2016</w:t>
      </w:r>
      <w:r w:rsidR="00936502" w:rsidRPr="00DD7320">
        <w:rPr>
          <w:rFonts w:ascii="Arial" w:eastAsia="Arial" w:hAnsi="Arial" w:cs="Arial"/>
          <w:bCs/>
          <w:sz w:val="24"/>
          <w:szCs w:val="24"/>
          <w:lang w:eastAsia="es-ES"/>
        </w:rPr>
        <w:t>, mediante el cual</w:t>
      </w:r>
      <w:r w:rsidR="00B6293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remite</w:t>
      </w:r>
      <w:r w:rsidR="00AA4791" w:rsidRPr="00DD7320">
        <w:rPr>
          <w:rFonts w:ascii="Arial" w:eastAsia="Arial" w:hAnsi="Arial" w:cs="Arial"/>
          <w:sz w:val="24"/>
          <w:szCs w:val="24"/>
          <w:lang w:val="es-ES" w:eastAsia="es-ES"/>
        </w:rPr>
        <w:t xml:space="preserve"> la Iniciativa con Proyecto de D</w:t>
      </w:r>
      <w:r w:rsidR="000473F7" w:rsidRPr="00DD7320">
        <w:rPr>
          <w:rFonts w:ascii="Arial" w:eastAsia="Arial" w:hAnsi="Arial" w:cs="Arial"/>
          <w:sz w:val="24"/>
          <w:szCs w:val="24"/>
          <w:lang w:val="es-ES" w:eastAsia="es-ES"/>
        </w:rPr>
        <w:t xml:space="preserve">ecreto, </w:t>
      </w:r>
      <w:r w:rsidR="002512CA" w:rsidRPr="00DD7320">
        <w:rPr>
          <w:rFonts w:ascii="Arial" w:eastAsia="Arial" w:hAnsi="Arial" w:cs="Arial"/>
          <w:sz w:val="24"/>
          <w:szCs w:val="24"/>
          <w:lang w:val="es-ES" w:eastAsia="es-ES"/>
        </w:rPr>
        <w:t>relativa a expedir la Ley de Ingresos d</w:t>
      </w:r>
      <w:r w:rsidR="006A77C2" w:rsidRPr="00DD7320">
        <w:rPr>
          <w:rFonts w:ascii="Arial" w:eastAsia="Arial" w:hAnsi="Arial" w:cs="Arial"/>
          <w:sz w:val="24"/>
          <w:szCs w:val="24"/>
          <w:lang w:val="es-ES" w:eastAsia="es-ES"/>
        </w:rPr>
        <w:t>el Municipio de Colima</w:t>
      </w:r>
      <w:r w:rsidR="002512CA" w:rsidRPr="00DD7320">
        <w:rPr>
          <w:rFonts w:ascii="Arial" w:eastAsia="Arial" w:hAnsi="Arial" w:cs="Arial"/>
          <w:sz w:val="24"/>
          <w:szCs w:val="24"/>
          <w:lang w:val="es-ES" w:eastAsia="es-ES"/>
        </w:rPr>
        <w:t>, para el Ejercicio Fiscal 2017.</w:t>
      </w:r>
    </w:p>
    <w:p w:rsidR="002512CA" w:rsidRPr="00DD7320" w:rsidRDefault="002512CA" w:rsidP="00F068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0473F7" w:rsidRPr="00DD7320" w:rsidRDefault="00722F1D" w:rsidP="00F06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D7320">
        <w:rPr>
          <w:rFonts w:ascii="Arial" w:hAnsi="Arial" w:cs="Arial"/>
          <w:b/>
          <w:sz w:val="24"/>
          <w:szCs w:val="24"/>
          <w:lang w:val="es-ES" w:eastAsia="es-ES"/>
        </w:rPr>
        <w:t>2</w:t>
      </w:r>
      <w:r w:rsidR="000473F7" w:rsidRPr="00DD7320">
        <w:rPr>
          <w:rFonts w:ascii="Arial" w:hAnsi="Arial" w:cs="Arial"/>
          <w:b/>
          <w:sz w:val="24"/>
          <w:szCs w:val="24"/>
          <w:lang w:val="es-ES" w:eastAsia="es-ES"/>
        </w:rPr>
        <w:t>.-</w:t>
      </w:r>
      <w:r w:rsidR="00732F25" w:rsidRPr="00DD7320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0473F7" w:rsidRPr="00DD7320">
        <w:rPr>
          <w:rFonts w:ascii="Arial" w:hAnsi="Arial" w:cs="Arial"/>
          <w:sz w:val="24"/>
          <w:szCs w:val="24"/>
          <w:lang w:val="es-ES" w:eastAsia="es-ES"/>
        </w:rPr>
        <w:t>Que m</w:t>
      </w:r>
      <w:r w:rsidR="000473F7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ediante </w:t>
      </w:r>
      <w:r w:rsidR="007E5B78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oficio número DPL/772/016, de fecha 25 de octubre de 2016,</w:t>
      </w:r>
      <w:r w:rsidR="000473F7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los Diputados Secretarios de la Mesa Directiva del</w:t>
      </w:r>
      <w:r w:rsidR="00CE1525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Honorable Congreso del Estado</w:t>
      </w:r>
      <w:r w:rsidR="00AA4791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, turnaron a la</w:t>
      </w:r>
      <w:r w:rsidR="0093650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</w:t>
      </w:r>
      <w:r w:rsidR="00AA4791" w:rsidRPr="00DD7320">
        <w:rPr>
          <w:rFonts w:ascii="Arial" w:eastAsia="Arial" w:hAnsi="Arial" w:cs="Arial"/>
          <w:bCs/>
          <w:sz w:val="24"/>
          <w:szCs w:val="24"/>
          <w:lang w:eastAsia="es-ES"/>
        </w:rPr>
        <w:t>Comisión</w:t>
      </w:r>
      <w:r w:rsidR="000473F7" w:rsidRPr="00DD7320">
        <w:rPr>
          <w:rFonts w:ascii="Arial" w:eastAsia="Arial" w:hAnsi="Arial" w:cs="Arial"/>
          <w:bCs/>
          <w:sz w:val="24"/>
          <w:szCs w:val="24"/>
          <w:lang w:eastAsia="es-ES"/>
        </w:rPr>
        <w:t xml:space="preserve"> de Hacienda, Presupuesto y Fiscalización de los Recursos Públicos</w:t>
      </w:r>
      <w:r w:rsidR="000473F7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, </w:t>
      </w:r>
      <w:r w:rsidR="000473F7" w:rsidRPr="00DD7320">
        <w:rPr>
          <w:rFonts w:ascii="Arial" w:hAnsi="Arial" w:cs="Arial"/>
          <w:bCs/>
          <w:sz w:val="24"/>
          <w:szCs w:val="24"/>
        </w:rPr>
        <w:t xml:space="preserve">la iniciativa </w:t>
      </w:r>
      <w:r w:rsidR="00AA4791" w:rsidRPr="00DD7320">
        <w:rPr>
          <w:rFonts w:ascii="Arial" w:hAnsi="Arial" w:cs="Arial"/>
          <w:bCs/>
          <w:sz w:val="24"/>
          <w:szCs w:val="24"/>
        </w:rPr>
        <w:t xml:space="preserve">señalada </w:t>
      </w:r>
      <w:r w:rsidR="000473F7" w:rsidRPr="00DD7320">
        <w:rPr>
          <w:rFonts w:ascii="Arial" w:hAnsi="Arial" w:cs="Arial"/>
          <w:bCs/>
          <w:sz w:val="24"/>
          <w:szCs w:val="24"/>
        </w:rPr>
        <w:t xml:space="preserve">en el punto anterior, </w:t>
      </w:r>
      <w:r w:rsidR="000473F7" w:rsidRPr="00DD7320">
        <w:rPr>
          <w:rFonts w:ascii="Arial" w:hAnsi="Arial" w:cs="Arial"/>
          <w:sz w:val="24"/>
          <w:szCs w:val="24"/>
          <w:lang w:eastAsia="es-ES"/>
        </w:rPr>
        <w:t>para efectos de su estudio, análisis y elaboración del dictamen correspondiente.</w:t>
      </w:r>
    </w:p>
    <w:p w:rsidR="00A002A4" w:rsidRPr="00DD7320" w:rsidRDefault="00A002A4" w:rsidP="00F0688F">
      <w:pPr>
        <w:pStyle w:val="Textoindependiente2"/>
        <w:spacing w:before="0"/>
        <w:rPr>
          <w:rFonts w:ascii="Arial" w:hAnsi="Arial" w:cs="Arial"/>
          <w:bCs/>
          <w:sz w:val="24"/>
          <w:szCs w:val="24"/>
        </w:rPr>
      </w:pPr>
    </w:p>
    <w:p w:rsidR="004F534F" w:rsidRPr="00DD7320" w:rsidRDefault="00722F1D" w:rsidP="00F06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DD7320">
        <w:rPr>
          <w:rFonts w:ascii="Arial" w:hAnsi="Arial" w:cs="Arial"/>
          <w:b/>
          <w:sz w:val="24"/>
          <w:szCs w:val="24"/>
          <w:lang w:eastAsia="es-ES"/>
        </w:rPr>
        <w:t>3</w:t>
      </w:r>
      <w:r w:rsidR="000835B2" w:rsidRPr="00DD7320">
        <w:rPr>
          <w:rFonts w:ascii="Arial" w:hAnsi="Arial" w:cs="Arial"/>
          <w:b/>
          <w:sz w:val="24"/>
          <w:szCs w:val="24"/>
          <w:lang w:eastAsia="es-ES"/>
        </w:rPr>
        <w:t>.-</w:t>
      </w:r>
      <w:r w:rsidR="00753BAB" w:rsidRPr="00DD7320">
        <w:rPr>
          <w:rFonts w:ascii="Arial" w:hAnsi="Arial" w:cs="Arial"/>
          <w:sz w:val="24"/>
          <w:szCs w:val="24"/>
          <w:lang w:eastAsia="es-ES"/>
        </w:rPr>
        <w:t xml:space="preserve"> L</w:t>
      </w:r>
      <w:r w:rsidR="001C0FA8" w:rsidRPr="00DD7320">
        <w:rPr>
          <w:rFonts w:ascii="Arial" w:hAnsi="Arial" w:cs="Arial"/>
          <w:sz w:val="24"/>
          <w:szCs w:val="24"/>
          <w:lang w:eastAsia="es-ES"/>
        </w:rPr>
        <w:t>os integrantes de</w:t>
      </w:r>
      <w:r w:rsidR="00626056" w:rsidRPr="00DD7320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51BCF" w:rsidRPr="00DD7320">
        <w:rPr>
          <w:rFonts w:ascii="Arial" w:hAnsi="Arial" w:cs="Arial"/>
          <w:sz w:val="24"/>
          <w:szCs w:val="24"/>
          <w:lang w:eastAsia="es-ES"/>
        </w:rPr>
        <w:t>la Comisión que dictamina procede</w:t>
      </w:r>
      <w:r w:rsidR="001C0FA8" w:rsidRPr="00DD7320">
        <w:rPr>
          <w:rFonts w:ascii="Arial" w:hAnsi="Arial" w:cs="Arial"/>
          <w:sz w:val="24"/>
          <w:szCs w:val="24"/>
          <w:lang w:eastAsia="es-ES"/>
        </w:rPr>
        <w:t>mos a realizar el siguiente</w:t>
      </w:r>
      <w:r w:rsidR="00AA4791" w:rsidRPr="00DD7320">
        <w:rPr>
          <w:rFonts w:ascii="Arial" w:hAnsi="Arial" w:cs="Arial"/>
          <w:sz w:val="24"/>
          <w:szCs w:val="24"/>
          <w:lang w:eastAsia="es-ES"/>
        </w:rPr>
        <w:t>:</w:t>
      </w:r>
      <w:r w:rsidR="00626056" w:rsidRPr="00DD7320">
        <w:rPr>
          <w:rFonts w:ascii="Arial" w:hAnsi="Arial" w:cs="Arial"/>
          <w:sz w:val="24"/>
          <w:szCs w:val="24"/>
          <w:lang w:eastAsia="es-ES"/>
        </w:rPr>
        <w:t xml:space="preserve"> </w:t>
      </w:r>
    </w:p>
    <w:p w:rsidR="004F534F" w:rsidRPr="00DD7320" w:rsidRDefault="004F534F" w:rsidP="00F068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4F534F" w:rsidRPr="00DD7320" w:rsidRDefault="004F534F" w:rsidP="00F06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ES"/>
        </w:rPr>
      </w:pPr>
      <w:r w:rsidRPr="00DD7320">
        <w:rPr>
          <w:rFonts w:ascii="Arial" w:hAnsi="Arial" w:cs="Arial"/>
          <w:b/>
          <w:sz w:val="24"/>
          <w:szCs w:val="24"/>
          <w:lang w:val="en-US" w:eastAsia="es-ES"/>
        </w:rPr>
        <w:t>A N Á L I S I S   D E   L A   I N I C I A T I V A</w:t>
      </w:r>
    </w:p>
    <w:p w:rsidR="00E26DB9" w:rsidRPr="00DD7320" w:rsidRDefault="00E26DB9" w:rsidP="00F068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 w:eastAsia="es-ES"/>
        </w:rPr>
      </w:pPr>
    </w:p>
    <w:p w:rsidR="000473F7" w:rsidRPr="00DD7320" w:rsidRDefault="00936502" w:rsidP="00F0688F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val="es-ES" w:eastAsia="es-ES"/>
        </w:rPr>
      </w:pPr>
      <w:r w:rsidRPr="00DD7320">
        <w:rPr>
          <w:rFonts w:ascii="Arial" w:eastAsia="Arial" w:hAnsi="Arial" w:cs="Arial"/>
          <w:b/>
          <w:bCs/>
          <w:sz w:val="24"/>
          <w:szCs w:val="24"/>
          <w:lang w:val="es-ES" w:eastAsia="es-ES"/>
        </w:rPr>
        <w:t>I.</w:t>
      </w:r>
      <w:r w:rsidRPr="00DD7320">
        <w:rPr>
          <w:rFonts w:ascii="Arial" w:hAnsi="Arial" w:cs="Arial"/>
          <w:bCs/>
          <w:sz w:val="24"/>
          <w:szCs w:val="24"/>
        </w:rPr>
        <w:t xml:space="preserve">- </w:t>
      </w:r>
      <w:r w:rsidR="000473F7" w:rsidRPr="00DD7320">
        <w:rPr>
          <w:rFonts w:ascii="Arial" w:hAnsi="Arial" w:cs="Arial"/>
          <w:bCs/>
          <w:sz w:val="24"/>
          <w:szCs w:val="24"/>
        </w:rPr>
        <w:t>Que la iniciativa</w:t>
      </w:r>
      <w:r w:rsidR="009A2117" w:rsidRPr="00DD7320">
        <w:rPr>
          <w:rFonts w:ascii="Arial" w:hAnsi="Arial" w:cs="Arial"/>
          <w:bCs/>
          <w:sz w:val="24"/>
          <w:szCs w:val="24"/>
        </w:rPr>
        <w:t xml:space="preserve"> </w:t>
      </w:r>
      <w:r w:rsidR="000473F7" w:rsidRPr="00DD7320">
        <w:rPr>
          <w:rFonts w:ascii="Arial" w:hAnsi="Arial" w:cs="Arial"/>
          <w:bCs/>
          <w:sz w:val="24"/>
          <w:szCs w:val="24"/>
        </w:rPr>
        <w:t>presentada por</w:t>
      </w:r>
      <w:r w:rsidR="00B62932" w:rsidRPr="00DD7320">
        <w:rPr>
          <w:rFonts w:ascii="Arial" w:hAnsi="Arial" w:cs="Arial"/>
          <w:bCs/>
          <w:sz w:val="24"/>
          <w:szCs w:val="24"/>
        </w:rPr>
        <w:t xml:space="preserve"> </w:t>
      </w:r>
      <w:r w:rsidR="00352B22" w:rsidRPr="00DD7320">
        <w:rPr>
          <w:rFonts w:ascii="Arial" w:hAnsi="Arial" w:cs="Arial"/>
          <w:bCs/>
          <w:sz w:val="24"/>
          <w:szCs w:val="24"/>
        </w:rPr>
        <w:t xml:space="preserve">el </w:t>
      </w:r>
      <w:r w:rsidR="003C1C31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Ing</w:t>
      </w:r>
      <w:r w:rsidR="00352B2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. Francisco Santana Roldan, Secretario del Honorable Ayuntamiento de Colima, Colima</w:t>
      </w:r>
      <w:r w:rsidR="000B7DF4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>,</w:t>
      </w:r>
      <w:r w:rsidR="00B62932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</w:t>
      </w:r>
      <w:r w:rsidR="009A2117" w:rsidRPr="00DD7320">
        <w:rPr>
          <w:rFonts w:ascii="Arial" w:hAnsi="Arial" w:cs="Arial"/>
          <w:bCs/>
          <w:sz w:val="24"/>
          <w:szCs w:val="24"/>
        </w:rPr>
        <w:t>en la exposi</w:t>
      </w:r>
      <w:r w:rsidR="00AA4791" w:rsidRPr="00DD7320">
        <w:rPr>
          <w:rFonts w:ascii="Arial" w:hAnsi="Arial" w:cs="Arial"/>
          <w:bCs/>
          <w:sz w:val="24"/>
          <w:szCs w:val="24"/>
        </w:rPr>
        <w:t>ción de motivos que la sustenta</w:t>
      </w:r>
      <w:r w:rsidR="009A2117" w:rsidRPr="00DD7320">
        <w:rPr>
          <w:rFonts w:ascii="Arial" w:hAnsi="Arial" w:cs="Arial"/>
          <w:bCs/>
          <w:sz w:val="24"/>
          <w:szCs w:val="24"/>
        </w:rPr>
        <w:t>,</w:t>
      </w:r>
      <w:r w:rsidR="000473F7" w:rsidRPr="00DD7320">
        <w:rPr>
          <w:rFonts w:ascii="Arial" w:eastAsia="Arial" w:hAnsi="Arial" w:cs="Arial"/>
          <w:bCs/>
          <w:sz w:val="24"/>
          <w:szCs w:val="24"/>
          <w:lang w:val="es-ES" w:eastAsia="es-ES"/>
        </w:rPr>
        <w:t xml:space="preserve"> señala textualmente que:</w:t>
      </w:r>
    </w:p>
    <w:p w:rsidR="00AA0514" w:rsidRPr="00DD7320" w:rsidRDefault="00AA0514" w:rsidP="00F0688F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AA0514" w:rsidRPr="00DD7320" w:rsidRDefault="00661509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b/>
          <w:i/>
          <w:sz w:val="24"/>
          <w:szCs w:val="24"/>
        </w:rPr>
        <w:t>PRIMERO</w:t>
      </w:r>
      <w:r w:rsidR="00AA0514" w:rsidRPr="00DD7320">
        <w:rPr>
          <w:rFonts w:ascii="Arial" w:hAnsi="Arial" w:cs="Arial"/>
          <w:b/>
          <w:i/>
          <w:sz w:val="24"/>
          <w:szCs w:val="24"/>
        </w:rPr>
        <w:t>.-</w:t>
      </w:r>
      <w:r w:rsidR="00AA0514" w:rsidRPr="00DD7320">
        <w:rPr>
          <w:rFonts w:ascii="Arial" w:hAnsi="Arial" w:cs="Arial"/>
          <w:i/>
          <w:sz w:val="24"/>
          <w:szCs w:val="24"/>
        </w:rPr>
        <w:t xml:space="preserve"> </w:t>
      </w:r>
      <w:r w:rsidRPr="00DD7320"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Constitución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Política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 los Estados Unidos Mexicanos, en su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artículo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31,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fracción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lV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dispone: "Son obligaciones de los mexicanos...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lV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.- Contribuir para los gastos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públicos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asi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́ de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Federación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como del Distrito Federal o del Estado y Municipio en que residan, de la manera proporcional y equitativa que dispongan las leyes";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obligación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correlativa para los habitantes del Municipio de Colima en lo previsto en el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artículo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90 de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Constitución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Política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del Estado Libre y Soberano de Colima. De tal forma que con los recursos que ingresen al Municipio de Colima, la autoridad municipal, en ejercicio de los principios de libre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administración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hacendaria, integridad de recursos y fuentes de ingresos </w:t>
      </w:r>
      <w:r w:rsidRPr="00DD7320">
        <w:rPr>
          <w:rFonts w:ascii="Arial" w:hAnsi="Arial" w:cs="Arial"/>
          <w:i/>
          <w:sz w:val="24"/>
          <w:szCs w:val="24"/>
        </w:rPr>
        <w:lastRenderedPageBreak/>
        <w:t xml:space="preserve">reservadas al Municipio,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podra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́ proporcionar los servicios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públicos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y cubrir las necesidades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más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apremiantes de los habitantes del Municipio de Colima.</w:t>
      </w:r>
      <w:r w:rsidR="00AA0514" w:rsidRPr="00DD7320">
        <w:rPr>
          <w:rFonts w:ascii="Arial" w:hAnsi="Arial" w:cs="Arial"/>
          <w:i/>
          <w:sz w:val="24"/>
          <w:szCs w:val="24"/>
        </w:rPr>
        <w:t xml:space="preserve"> </w:t>
      </w:r>
    </w:p>
    <w:p w:rsidR="00AA0514" w:rsidRPr="00DD7320" w:rsidRDefault="00AA0514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61509" w:rsidRPr="00DD7320" w:rsidRDefault="00661509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b/>
          <w:i/>
          <w:sz w:val="24"/>
          <w:szCs w:val="24"/>
        </w:rPr>
        <w:t>SEGUNDO</w:t>
      </w:r>
      <w:r w:rsidR="00AA0514" w:rsidRPr="00DD7320">
        <w:rPr>
          <w:rFonts w:ascii="Arial" w:hAnsi="Arial" w:cs="Arial"/>
          <w:b/>
          <w:i/>
          <w:sz w:val="24"/>
          <w:szCs w:val="24"/>
        </w:rPr>
        <w:t>.-</w:t>
      </w:r>
      <w:r w:rsidR="00AA0514" w:rsidRPr="00DD7320">
        <w:rPr>
          <w:rFonts w:ascii="Arial" w:hAnsi="Arial" w:cs="Arial"/>
          <w:i/>
          <w:sz w:val="24"/>
          <w:szCs w:val="24"/>
        </w:rPr>
        <w:t xml:space="preserve"> </w:t>
      </w:r>
      <w:r w:rsidRPr="00DD7320">
        <w:rPr>
          <w:rFonts w:ascii="Arial" w:hAnsi="Arial" w:cs="Arial"/>
          <w:i/>
          <w:sz w:val="24"/>
          <w:szCs w:val="24"/>
        </w:rPr>
        <w:t xml:space="preserve">Que el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artículo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115 Constitucional, en su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fracción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lV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y su correlativo en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Constitución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r w:rsidR="00107CE2" w:rsidRPr="00DD7320">
        <w:rPr>
          <w:rFonts w:ascii="Arial" w:hAnsi="Arial" w:cs="Arial"/>
          <w:i/>
          <w:sz w:val="24"/>
          <w:szCs w:val="24"/>
        </w:rPr>
        <w:t>Política</w:t>
      </w:r>
      <w:r w:rsidRPr="00DD7320">
        <w:rPr>
          <w:rFonts w:ascii="Arial" w:hAnsi="Arial" w:cs="Arial"/>
          <w:i/>
          <w:sz w:val="24"/>
          <w:szCs w:val="24"/>
        </w:rPr>
        <w:t xml:space="preserve"> del Estado de Colima, establece: "...Los Municipios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administrarán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libremente su hacienda, la cual se formará de los rendimientos de los bienes que les pertenezcan, </w:t>
      </w:r>
      <w:r w:rsidR="00107CE2" w:rsidRPr="00DD7320">
        <w:rPr>
          <w:rFonts w:ascii="Arial" w:hAnsi="Arial" w:cs="Arial"/>
          <w:i/>
          <w:sz w:val="24"/>
          <w:szCs w:val="24"/>
        </w:rPr>
        <w:t>así</w:t>
      </w:r>
      <w:r w:rsidRPr="00DD7320">
        <w:rPr>
          <w:rFonts w:ascii="Arial" w:hAnsi="Arial" w:cs="Arial"/>
          <w:i/>
          <w:sz w:val="24"/>
          <w:szCs w:val="24"/>
        </w:rPr>
        <w:t xml:space="preserve">́ como las contribuciones y otros ingresos que las legislaturas establezcan a su favor...". </w:t>
      </w:r>
    </w:p>
    <w:p w:rsidR="00AA0514" w:rsidRPr="00DD7320" w:rsidRDefault="00AA0514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A0514" w:rsidRPr="00DD7320" w:rsidRDefault="004656A8" w:rsidP="00F0688F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D7320">
        <w:rPr>
          <w:rFonts w:ascii="Arial" w:hAnsi="Arial" w:cs="Arial"/>
          <w:b/>
          <w:i/>
          <w:sz w:val="24"/>
          <w:szCs w:val="24"/>
        </w:rPr>
        <w:t>TERCERO</w:t>
      </w:r>
      <w:r w:rsidR="00AA0514" w:rsidRPr="00DD7320">
        <w:rPr>
          <w:rFonts w:ascii="Arial" w:hAnsi="Arial" w:cs="Arial"/>
          <w:b/>
          <w:i/>
          <w:sz w:val="24"/>
          <w:szCs w:val="24"/>
        </w:rPr>
        <w:t>.-</w:t>
      </w:r>
      <w:r w:rsidR="00AA0514" w:rsidRPr="00DD7320">
        <w:rPr>
          <w:rFonts w:ascii="Arial" w:hAnsi="Arial" w:cs="Arial"/>
          <w:i/>
          <w:sz w:val="24"/>
          <w:szCs w:val="24"/>
        </w:rPr>
        <w:t xml:space="preserve"> </w:t>
      </w:r>
      <w:r w:rsidRPr="00DD7320">
        <w:rPr>
          <w:rFonts w:ascii="Arial" w:hAnsi="Arial" w:cs="Arial"/>
          <w:i/>
          <w:sz w:val="24"/>
          <w:szCs w:val="24"/>
        </w:rPr>
        <w:t xml:space="preserve">Que el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artículo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94 de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Constitución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Política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del Estado de Colima establece: "...Los Ayuntamientos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estarán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obligados a remitir anualmente al Congreso del Estado para su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aprobación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sus proyectos de leyes de ingresos, 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más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tardar el 31 de octubre; y hasta el 15 de noviembre de cada tres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años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con motivo del cambio de gobierno municipal... ".</w:t>
      </w:r>
    </w:p>
    <w:p w:rsidR="00AA0514" w:rsidRPr="00DD7320" w:rsidRDefault="00AA0514" w:rsidP="00F0688F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AA0514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b/>
          <w:i/>
          <w:sz w:val="24"/>
          <w:szCs w:val="24"/>
        </w:rPr>
        <w:t>CUARTO</w:t>
      </w:r>
      <w:r w:rsidR="00AA0514" w:rsidRPr="00DD7320">
        <w:rPr>
          <w:rFonts w:ascii="Arial" w:hAnsi="Arial" w:cs="Arial"/>
          <w:b/>
          <w:i/>
          <w:sz w:val="24"/>
          <w:szCs w:val="24"/>
        </w:rPr>
        <w:t xml:space="preserve">.- </w:t>
      </w:r>
      <w:r w:rsidRPr="00DD7320">
        <w:rPr>
          <w:rFonts w:ascii="Arial" w:hAnsi="Arial" w:cs="Arial"/>
          <w:i/>
          <w:sz w:val="24"/>
          <w:szCs w:val="24"/>
        </w:rPr>
        <w:t xml:space="preserve">Que la Ley del Municipio Libre del Estado de Colima, en su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artículo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45,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fracción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lV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lnciso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c), establece entre las facultades y obligaciones del Ayuntamiento, la de autorizar y remitir al Congreso para su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aprobación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lniciativa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 Ley de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lngresos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Municipales para el siguiente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año</w:t>
      </w:r>
      <w:proofErr w:type="spellEnd"/>
      <w:r w:rsidR="00AA0514" w:rsidRPr="00DD7320">
        <w:rPr>
          <w:rFonts w:ascii="Arial" w:hAnsi="Arial" w:cs="Arial"/>
          <w:i/>
          <w:sz w:val="24"/>
          <w:szCs w:val="24"/>
        </w:rPr>
        <w:t>.</w:t>
      </w:r>
    </w:p>
    <w:p w:rsidR="00AA0514" w:rsidRPr="00DD7320" w:rsidRDefault="00AA0514" w:rsidP="00F0688F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DD7320">
        <w:rPr>
          <w:rFonts w:ascii="Arial" w:hAnsi="Arial" w:cs="Arial"/>
          <w:b/>
          <w:i/>
          <w:sz w:val="24"/>
          <w:szCs w:val="24"/>
        </w:rPr>
        <w:t>QUINTO</w:t>
      </w:r>
      <w:r w:rsidR="00AA0514" w:rsidRPr="00DD7320">
        <w:rPr>
          <w:rFonts w:ascii="Arial" w:hAnsi="Arial" w:cs="Arial"/>
          <w:b/>
          <w:i/>
          <w:sz w:val="24"/>
          <w:szCs w:val="24"/>
        </w:rPr>
        <w:t xml:space="preserve">.- </w:t>
      </w:r>
      <w:r w:rsidRPr="00DD7320">
        <w:rPr>
          <w:rFonts w:ascii="Arial" w:hAnsi="Arial" w:cs="Arial"/>
          <w:i/>
          <w:sz w:val="24"/>
          <w:szCs w:val="24"/>
          <w:lang w:val="es-ES_tradnl"/>
        </w:rPr>
        <w:t xml:space="preserve">Que la iniciativa de Ley de Ingresos presentada se establecen los rubros de ingresos para el próximo ejercicio fiscal, siendo los siguientes: de ingresos provenientes de Impuestos, Derechos, Productos de Tipo Corriente, Aprovechamientos de Tipo Corriente, Participaciones Federales y Aportaciones Federales; sumando un total de $602'799,942.17 (SEIS CIENTOS DOS MILLONES SETECIENTO NOVENTA Y NUEVE MIL NOVECTENTOS CUARENTAY DOS PESOS 17/100 M.N.). </w:t>
      </w:r>
    </w:p>
    <w:p w:rsidR="00AA0514" w:rsidRPr="00DD7320" w:rsidRDefault="00AA0514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b/>
          <w:i/>
          <w:sz w:val="24"/>
          <w:szCs w:val="24"/>
        </w:rPr>
        <w:t>SEXTO</w:t>
      </w:r>
      <w:r w:rsidR="00AA0514" w:rsidRPr="00DD7320">
        <w:rPr>
          <w:rFonts w:ascii="Arial" w:hAnsi="Arial" w:cs="Arial"/>
          <w:b/>
          <w:i/>
          <w:sz w:val="24"/>
          <w:szCs w:val="24"/>
        </w:rPr>
        <w:t>.</w:t>
      </w:r>
      <w:r w:rsidR="00AA0514" w:rsidRPr="00DD7320">
        <w:rPr>
          <w:rFonts w:ascii="Arial" w:hAnsi="Arial" w:cs="Arial"/>
          <w:i/>
          <w:sz w:val="24"/>
          <w:szCs w:val="24"/>
        </w:rPr>
        <w:t xml:space="preserve">- </w:t>
      </w:r>
      <w:r w:rsidRPr="00DD7320">
        <w:rPr>
          <w:rFonts w:ascii="Arial" w:hAnsi="Arial" w:cs="Arial"/>
          <w:i/>
          <w:sz w:val="24"/>
          <w:szCs w:val="24"/>
        </w:rPr>
        <w:t xml:space="preserve">Los criterios, bases y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políticas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fiscales que dan marco al anteproyecto de iniciativa de ley, son las siguientes: 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i/>
          <w:sz w:val="24"/>
          <w:szCs w:val="24"/>
        </w:rPr>
        <w:t xml:space="preserve">a) En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términos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generales, la propuesta toma como base el comportamiento real de los ingresos propios al mes de septiembre, estimado un ingreso por recaudar durante el 4º. Trimestre a lo que se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aplico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́ un incremento del porcentual del 2.73, que corresponde a la cifra en el INPC al mes de agosto, reportada por el Banco Nacional de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México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>.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i/>
          <w:sz w:val="24"/>
          <w:szCs w:val="24"/>
        </w:rPr>
        <w:t xml:space="preserve">b) Las participaciones y las aportaciones federales son las que se reportan en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estimación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realizada por la Asamblea Fiscal en el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lnstituto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Técnico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Hacendario del Estado de Colima, considerando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fórmula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distribución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 participaciones y aportaciones con base en los montos estimado para cada uno de los fondo a distribuir previsto en el presupuesto de egresos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i/>
          <w:sz w:val="24"/>
          <w:szCs w:val="24"/>
        </w:rPr>
        <w:t xml:space="preserve">c) En cuanto a los concepto de Productos de Tipo Corriente, 18 millones de pesos puesto que se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preve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́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desincorporación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y venta de bienes inmuebles.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D7320">
        <w:rPr>
          <w:rFonts w:ascii="Arial" w:hAnsi="Arial" w:cs="Arial"/>
          <w:i/>
          <w:sz w:val="24"/>
          <w:szCs w:val="24"/>
        </w:rPr>
        <w:t xml:space="preserve">d) En lo que hace a los aprovechamientos de Tipo Corriente, se impacta en 10 millones de pesos,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específicamente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en el concepto de multas, derivado de la puesta en marcha del sistema de vigilancia vial con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tecnología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remota.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7320">
        <w:rPr>
          <w:rFonts w:ascii="Arial" w:hAnsi="Arial" w:cs="Arial"/>
          <w:b/>
          <w:i/>
          <w:sz w:val="24"/>
          <w:szCs w:val="24"/>
        </w:rPr>
        <w:t>SEPTIMO</w:t>
      </w:r>
      <w:r w:rsidR="00AA0514" w:rsidRPr="00DD7320">
        <w:rPr>
          <w:rFonts w:ascii="Arial" w:hAnsi="Arial" w:cs="Arial"/>
          <w:b/>
          <w:i/>
          <w:sz w:val="24"/>
          <w:szCs w:val="24"/>
        </w:rPr>
        <w:t>.-</w:t>
      </w:r>
      <w:r w:rsidR="00AA0514" w:rsidRPr="00DD7320">
        <w:rPr>
          <w:rFonts w:ascii="Arial" w:hAnsi="Arial" w:cs="Arial"/>
          <w:i/>
          <w:sz w:val="24"/>
          <w:szCs w:val="24"/>
        </w:rPr>
        <w:t xml:space="preserve"> </w:t>
      </w:r>
      <w:r w:rsidRPr="00DD7320">
        <w:rPr>
          <w:rFonts w:ascii="Arial" w:hAnsi="Arial" w:cs="Arial"/>
          <w:i/>
          <w:sz w:val="24"/>
          <w:szCs w:val="24"/>
        </w:rPr>
        <w:t xml:space="preserve">Que derivado de las reuniones de trabajo de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Comisión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dictaminadora, se propone incorporar en el cuerpo de la Ley en el Articulo 7, como destino a los ingresos recaudados superiores a los estimados en la ley de ingresos, se destinen al pago de pasivos </w:t>
      </w:r>
      <w:r w:rsidRPr="00DD7320">
        <w:rPr>
          <w:rFonts w:ascii="Arial" w:hAnsi="Arial" w:cs="Arial"/>
          <w:i/>
          <w:sz w:val="24"/>
          <w:szCs w:val="24"/>
        </w:rPr>
        <w:lastRenderedPageBreak/>
        <w:t xml:space="preserve">laborales y programas de mejoramiento de la infraestructura urbana, con el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propósito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continuar con la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política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 xml:space="preserve"> de saneamiento de las finanzas </w:t>
      </w:r>
      <w:proofErr w:type="spellStart"/>
      <w:r w:rsidRPr="00DD7320">
        <w:rPr>
          <w:rFonts w:ascii="Arial" w:hAnsi="Arial" w:cs="Arial"/>
          <w:i/>
          <w:sz w:val="24"/>
          <w:szCs w:val="24"/>
        </w:rPr>
        <w:t>públicas</w:t>
      </w:r>
      <w:proofErr w:type="spellEnd"/>
      <w:r w:rsidRPr="00DD7320">
        <w:rPr>
          <w:rFonts w:ascii="Arial" w:hAnsi="Arial" w:cs="Arial"/>
          <w:i/>
          <w:sz w:val="24"/>
          <w:szCs w:val="24"/>
        </w:rPr>
        <w:t>.</w:t>
      </w:r>
      <w:r w:rsidRPr="00DD7320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Además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que la tasa de recargos propuesta para el ejercicio fiscal 2017, por el pago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extemporáneo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de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créditos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fiscales,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sera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́ del 1.13% mensual. Tasa aplicable por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día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hábil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de retraso en el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depósito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>, a las cuentas bancarias del municipio, de los ingresos recaudados.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4656A8" w:rsidRPr="00DD7320" w:rsidRDefault="004656A8" w:rsidP="00F0688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DD7320">
        <w:rPr>
          <w:rFonts w:ascii="Arial" w:eastAsia="Arial" w:hAnsi="Arial" w:cs="Arial"/>
          <w:i/>
          <w:sz w:val="24"/>
          <w:szCs w:val="24"/>
        </w:rPr>
        <w:t xml:space="preserve">Con el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propósito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de dar plena vigencia a los incentivos y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estímulos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fiscales para adultos mayores, jubilados y pensionados, discapacitados, no solo en el impuesto predial, sino en algunos derechos y aprovechamientos, se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preve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́ ello en el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artículo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10,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último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párrafo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 xml:space="preserve">, del proyecto de Ley de </w:t>
      </w:r>
      <w:proofErr w:type="spellStart"/>
      <w:r w:rsidRPr="00DD7320">
        <w:rPr>
          <w:rFonts w:ascii="Arial" w:eastAsia="Arial" w:hAnsi="Arial" w:cs="Arial"/>
          <w:i/>
          <w:sz w:val="24"/>
          <w:szCs w:val="24"/>
        </w:rPr>
        <w:t>lngresos</w:t>
      </w:r>
      <w:proofErr w:type="spellEnd"/>
      <w:r w:rsidRPr="00DD7320">
        <w:rPr>
          <w:rFonts w:ascii="Arial" w:eastAsia="Arial" w:hAnsi="Arial" w:cs="Arial"/>
          <w:i/>
          <w:sz w:val="24"/>
          <w:szCs w:val="24"/>
        </w:rPr>
        <w:t>.</w:t>
      </w:r>
    </w:p>
    <w:p w:rsidR="004656A8" w:rsidRPr="00DD7320" w:rsidRDefault="004656A8" w:rsidP="00F0688F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2D52C1" w:rsidRPr="00DD7320" w:rsidRDefault="004F534F" w:rsidP="00F0688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D7320">
        <w:rPr>
          <w:rFonts w:ascii="Arial" w:eastAsia="Arial" w:hAnsi="Arial" w:cs="Arial"/>
          <w:b/>
          <w:bCs/>
          <w:sz w:val="24"/>
          <w:szCs w:val="24"/>
          <w:lang w:eastAsia="es-ES"/>
        </w:rPr>
        <w:t>I</w:t>
      </w:r>
      <w:r w:rsidR="000835B2" w:rsidRPr="00DD7320">
        <w:rPr>
          <w:rFonts w:ascii="Arial" w:eastAsia="Arial" w:hAnsi="Arial" w:cs="Arial"/>
          <w:b/>
          <w:bCs/>
          <w:sz w:val="24"/>
          <w:szCs w:val="24"/>
          <w:lang w:eastAsia="es-ES"/>
        </w:rPr>
        <w:t>I</w:t>
      </w:r>
      <w:r w:rsidRPr="00DD7320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.- </w:t>
      </w:r>
      <w:r w:rsidRPr="00DD7320">
        <w:rPr>
          <w:rFonts w:ascii="Arial" w:eastAsiaTheme="minorEastAsia" w:hAnsi="Arial" w:cs="Arial"/>
          <w:sz w:val="24"/>
          <w:szCs w:val="24"/>
        </w:rPr>
        <w:t xml:space="preserve">Que </w:t>
      </w:r>
      <w:r w:rsidR="001C0FA8" w:rsidRPr="00DD7320">
        <w:rPr>
          <w:rFonts w:ascii="Arial" w:eastAsiaTheme="minorEastAsia" w:hAnsi="Arial" w:cs="Arial"/>
          <w:sz w:val="24"/>
          <w:szCs w:val="24"/>
        </w:rPr>
        <w:t xml:space="preserve">los integrantes de </w:t>
      </w:r>
      <w:r w:rsidR="00D74AA2" w:rsidRPr="00DD7320">
        <w:rPr>
          <w:rFonts w:ascii="Arial" w:eastAsiaTheme="minorEastAsia" w:hAnsi="Arial" w:cs="Arial"/>
          <w:sz w:val="24"/>
          <w:szCs w:val="24"/>
        </w:rPr>
        <w:t>esta</w:t>
      </w:r>
      <w:r w:rsidR="00451BCF" w:rsidRPr="00DD7320">
        <w:rPr>
          <w:rFonts w:ascii="Arial" w:eastAsiaTheme="minorEastAsia" w:hAnsi="Arial" w:cs="Arial"/>
          <w:sz w:val="24"/>
          <w:szCs w:val="24"/>
        </w:rPr>
        <w:t xml:space="preserve"> Comisión dictamina</w:t>
      </w:r>
      <w:r w:rsidR="001C0FA8" w:rsidRPr="00DD7320">
        <w:rPr>
          <w:rFonts w:ascii="Arial" w:eastAsiaTheme="minorEastAsia" w:hAnsi="Arial" w:cs="Arial"/>
          <w:sz w:val="24"/>
          <w:szCs w:val="24"/>
        </w:rPr>
        <w:t>dora</w:t>
      </w:r>
      <w:r w:rsidR="00451BCF" w:rsidRPr="00DD7320">
        <w:rPr>
          <w:rFonts w:ascii="Arial" w:eastAsiaTheme="minorEastAsia" w:hAnsi="Arial" w:cs="Arial"/>
          <w:sz w:val="24"/>
          <w:szCs w:val="24"/>
        </w:rPr>
        <w:t xml:space="preserve"> solicita</w:t>
      </w:r>
      <w:r w:rsidR="001C0FA8" w:rsidRPr="00DD7320">
        <w:rPr>
          <w:rFonts w:ascii="Arial" w:eastAsiaTheme="minorEastAsia" w:hAnsi="Arial" w:cs="Arial"/>
          <w:sz w:val="24"/>
          <w:szCs w:val="24"/>
        </w:rPr>
        <w:t>mos</w:t>
      </w:r>
      <w:r w:rsidRPr="00DD7320">
        <w:rPr>
          <w:rFonts w:ascii="Arial" w:eastAsiaTheme="minorEastAsia" w:hAnsi="Arial" w:cs="Arial"/>
          <w:sz w:val="24"/>
          <w:szCs w:val="24"/>
        </w:rPr>
        <w:t xml:space="preserve"> a la Secretaría de Planeación y Finanzas d</w:t>
      </w:r>
      <w:r w:rsidR="00C967A2" w:rsidRPr="00DD7320">
        <w:rPr>
          <w:rFonts w:ascii="Arial" w:eastAsiaTheme="minorEastAsia" w:hAnsi="Arial" w:cs="Arial"/>
          <w:sz w:val="24"/>
          <w:szCs w:val="24"/>
        </w:rPr>
        <w:t>el Gobierno del Estado</w:t>
      </w:r>
      <w:r w:rsidRPr="00DD7320">
        <w:rPr>
          <w:rFonts w:ascii="Arial" w:eastAsiaTheme="minorEastAsia" w:hAnsi="Arial" w:cs="Arial"/>
          <w:sz w:val="24"/>
          <w:szCs w:val="24"/>
        </w:rPr>
        <w:t>, la emisión del criterio técnico respecto a la iniciativa señalada en la</w:t>
      </w:r>
      <w:r w:rsidR="009A2117" w:rsidRPr="00DD7320">
        <w:rPr>
          <w:rFonts w:ascii="Arial" w:eastAsiaTheme="minorEastAsia" w:hAnsi="Arial" w:cs="Arial"/>
          <w:sz w:val="24"/>
          <w:szCs w:val="24"/>
        </w:rPr>
        <w:t xml:space="preserve"> fracción</w:t>
      </w:r>
      <w:r w:rsidR="002D52C1" w:rsidRPr="00DD7320">
        <w:rPr>
          <w:rFonts w:ascii="Arial" w:eastAsiaTheme="minorEastAsia" w:hAnsi="Arial" w:cs="Arial"/>
          <w:sz w:val="24"/>
          <w:szCs w:val="24"/>
        </w:rPr>
        <w:t xml:space="preserve"> que antecede</w:t>
      </w:r>
      <w:r w:rsidRPr="00DD7320">
        <w:rPr>
          <w:rFonts w:ascii="Arial" w:eastAsiaTheme="minorEastAsia" w:hAnsi="Arial" w:cs="Arial"/>
          <w:sz w:val="24"/>
          <w:szCs w:val="24"/>
        </w:rPr>
        <w:t xml:space="preserve">, </w:t>
      </w:r>
      <w:r w:rsidR="007E5B78" w:rsidRPr="00DD7320">
        <w:rPr>
          <w:rFonts w:ascii="Arial" w:eastAsiaTheme="minorEastAsia" w:hAnsi="Arial" w:cs="Arial"/>
          <w:sz w:val="24"/>
          <w:szCs w:val="24"/>
        </w:rPr>
        <w:t>ello mediante oficio DJ/329/016</w:t>
      </w:r>
      <w:r w:rsidRPr="00DD7320">
        <w:rPr>
          <w:rFonts w:ascii="Arial" w:eastAsiaTheme="minorEastAsia" w:hAnsi="Arial" w:cs="Arial"/>
          <w:sz w:val="24"/>
          <w:szCs w:val="24"/>
        </w:rPr>
        <w:t xml:space="preserve"> de fecha </w:t>
      </w:r>
      <w:r w:rsidR="007E5B78" w:rsidRPr="00DD7320">
        <w:rPr>
          <w:rFonts w:ascii="Arial" w:eastAsiaTheme="minorEastAsia" w:hAnsi="Arial" w:cs="Arial"/>
          <w:sz w:val="24"/>
          <w:szCs w:val="24"/>
        </w:rPr>
        <w:t xml:space="preserve">16 de noviembre </w:t>
      </w:r>
      <w:r w:rsidR="002C0C4D" w:rsidRPr="00DD7320">
        <w:rPr>
          <w:rFonts w:ascii="Arial" w:eastAsiaTheme="minorEastAsia" w:hAnsi="Arial" w:cs="Arial"/>
          <w:sz w:val="24"/>
          <w:szCs w:val="24"/>
        </w:rPr>
        <w:t>de 2016;</w:t>
      </w:r>
      <w:r w:rsidR="00892100" w:rsidRPr="00DD7320">
        <w:rPr>
          <w:rFonts w:ascii="Arial" w:eastAsiaTheme="minorEastAsia" w:hAnsi="Arial" w:cs="Arial"/>
          <w:sz w:val="24"/>
          <w:szCs w:val="24"/>
        </w:rPr>
        <w:t xml:space="preserve"> </w:t>
      </w:r>
      <w:r w:rsidR="00313EC1" w:rsidRPr="00DD7320">
        <w:rPr>
          <w:rFonts w:ascii="Arial" w:eastAsiaTheme="minorEastAsia" w:hAnsi="Arial" w:cs="Arial"/>
          <w:sz w:val="24"/>
          <w:szCs w:val="24"/>
        </w:rPr>
        <w:t xml:space="preserve">lo anterior en observancia a lo establecido por el artículo 16 de la Ley de Disciplina Financiera de las Entidades </w:t>
      </w:r>
      <w:r w:rsidR="002D52C1" w:rsidRPr="00DD7320">
        <w:rPr>
          <w:rFonts w:ascii="Arial" w:eastAsiaTheme="minorEastAsia" w:hAnsi="Arial" w:cs="Arial"/>
          <w:sz w:val="24"/>
          <w:szCs w:val="24"/>
        </w:rPr>
        <w:t>Federativas y de los Municipios.</w:t>
      </w:r>
    </w:p>
    <w:p w:rsidR="004F534F" w:rsidRPr="00DD7320" w:rsidRDefault="00313EC1" w:rsidP="00F0688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D732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13EC1" w:rsidRPr="00DD7320" w:rsidRDefault="00313EC1" w:rsidP="00F0688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D7320">
        <w:rPr>
          <w:rFonts w:ascii="Arial" w:eastAsiaTheme="minorEastAsia" w:hAnsi="Arial" w:cs="Arial"/>
          <w:sz w:val="24"/>
          <w:szCs w:val="24"/>
        </w:rPr>
        <w:t xml:space="preserve">Al respecto, la Secretaría de Planeación y Finanzas emitió el criterio correspondiente, según consta en el oficio </w:t>
      </w:r>
      <w:proofErr w:type="spellStart"/>
      <w:r w:rsidR="000F5F1B" w:rsidRPr="00DD7320">
        <w:rPr>
          <w:rFonts w:ascii="Arial" w:eastAsiaTheme="minorEastAsia" w:hAnsi="Arial" w:cs="Arial"/>
          <w:sz w:val="24"/>
          <w:szCs w:val="24"/>
        </w:rPr>
        <w:t>S.P.y</w:t>
      </w:r>
      <w:proofErr w:type="spellEnd"/>
      <w:r w:rsidR="00AA0514" w:rsidRPr="00DD7320">
        <w:rPr>
          <w:rFonts w:ascii="Arial" w:eastAsiaTheme="minorEastAsia" w:hAnsi="Arial" w:cs="Arial"/>
          <w:sz w:val="24"/>
          <w:szCs w:val="24"/>
        </w:rPr>
        <w:t xml:space="preserve"> </w:t>
      </w:r>
      <w:r w:rsidR="007E5B78" w:rsidRPr="00DD7320">
        <w:rPr>
          <w:rFonts w:ascii="Arial" w:eastAsiaTheme="minorEastAsia" w:hAnsi="Arial" w:cs="Arial"/>
          <w:sz w:val="24"/>
          <w:szCs w:val="24"/>
        </w:rPr>
        <w:t>F./1090</w:t>
      </w:r>
      <w:r w:rsidRPr="00DD7320">
        <w:rPr>
          <w:rFonts w:ascii="Arial" w:eastAsiaTheme="minorEastAsia" w:hAnsi="Arial" w:cs="Arial"/>
          <w:sz w:val="24"/>
          <w:szCs w:val="24"/>
        </w:rPr>
        <w:t xml:space="preserve">/2016 de fecha </w:t>
      </w:r>
      <w:r w:rsidR="007E5B78" w:rsidRPr="00DD7320">
        <w:rPr>
          <w:rFonts w:ascii="Arial" w:eastAsiaTheme="minorEastAsia" w:hAnsi="Arial" w:cs="Arial"/>
          <w:sz w:val="24"/>
          <w:szCs w:val="24"/>
        </w:rPr>
        <w:t>18 de noviembre</w:t>
      </w:r>
      <w:r w:rsidRPr="00DD7320">
        <w:rPr>
          <w:rFonts w:ascii="Arial" w:eastAsiaTheme="minorEastAsia" w:hAnsi="Arial" w:cs="Arial"/>
          <w:sz w:val="24"/>
          <w:szCs w:val="24"/>
        </w:rPr>
        <w:t xml:space="preserve"> de 2016, mismo qu</w:t>
      </w:r>
      <w:r w:rsidR="002D52C1" w:rsidRPr="00DD7320">
        <w:rPr>
          <w:rFonts w:ascii="Arial" w:eastAsiaTheme="minorEastAsia" w:hAnsi="Arial" w:cs="Arial"/>
          <w:sz w:val="24"/>
          <w:szCs w:val="24"/>
        </w:rPr>
        <w:t xml:space="preserve">e se anexa al presente dictamen, dando </w:t>
      </w:r>
      <w:r w:rsidRPr="00DD7320">
        <w:rPr>
          <w:rFonts w:ascii="Arial" w:eastAsiaTheme="minorEastAsia" w:hAnsi="Arial" w:cs="Arial"/>
          <w:sz w:val="24"/>
          <w:szCs w:val="24"/>
        </w:rPr>
        <w:t>cumplimiento a lo señalado por el artículo 58 de la Ley de Planeación Democrática</w:t>
      </w:r>
      <w:r w:rsidR="002D52C1" w:rsidRPr="00DD7320">
        <w:rPr>
          <w:rFonts w:ascii="Arial" w:eastAsiaTheme="minorEastAsia" w:hAnsi="Arial" w:cs="Arial"/>
          <w:sz w:val="24"/>
          <w:szCs w:val="24"/>
        </w:rPr>
        <w:t>.</w:t>
      </w:r>
    </w:p>
    <w:p w:rsidR="001C4968" w:rsidRPr="00DD7320" w:rsidRDefault="001C4968" w:rsidP="00F0688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B45210" w:rsidRPr="00DD7320" w:rsidRDefault="00B45210" w:rsidP="00F0688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s-ES"/>
        </w:rPr>
      </w:pPr>
      <w:r w:rsidRPr="00DD7320">
        <w:rPr>
          <w:rFonts w:ascii="Arial" w:eastAsiaTheme="minorEastAsia" w:hAnsi="Arial" w:cs="Arial"/>
          <w:b/>
          <w:sz w:val="24"/>
          <w:szCs w:val="24"/>
        </w:rPr>
        <w:t xml:space="preserve">III.- </w:t>
      </w:r>
      <w:r w:rsidRPr="00DD7320">
        <w:rPr>
          <w:rFonts w:ascii="Arial" w:eastAsiaTheme="minorEastAsia" w:hAnsi="Arial" w:cs="Arial"/>
          <w:sz w:val="24"/>
          <w:szCs w:val="24"/>
          <w:lang w:val="es-ES"/>
        </w:rPr>
        <w:t>Leída y analizada la iniciativa en comento, los Diputados que integramos est</w:t>
      </w:r>
      <w:r w:rsidR="002C0C4D" w:rsidRPr="00DD7320">
        <w:rPr>
          <w:rFonts w:ascii="Arial" w:eastAsiaTheme="minorEastAsia" w:hAnsi="Arial" w:cs="Arial"/>
          <w:sz w:val="24"/>
          <w:szCs w:val="24"/>
          <w:lang w:val="es-ES"/>
        </w:rPr>
        <w:t>a Comisión</w:t>
      </w:r>
      <w:r w:rsidRPr="00DD7320">
        <w:rPr>
          <w:rFonts w:ascii="Arial" w:eastAsiaTheme="minorEastAsia" w:hAnsi="Arial" w:cs="Arial"/>
          <w:sz w:val="24"/>
          <w:szCs w:val="24"/>
          <w:lang w:val="es-ES"/>
        </w:rPr>
        <w:t xml:space="preserve">, mediante citatorio emitido por el Presidente de la Comisión de </w:t>
      </w:r>
      <w:r w:rsidR="002C0C4D" w:rsidRPr="00DD7320">
        <w:rPr>
          <w:rFonts w:ascii="Arial" w:eastAsiaTheme="minorEastAsia" w:hAnsi="Arial" w:cs="Arial"/>
          <w:sz w:val="24"/>
          <w:szCs w:val="24"/>
          <w:lang w:val="es-ES"/>
        </w:rPr>
        <w:t xml:space="preserve">Hacienda, Presupuesto y Fiscalización de los Recursos Públicos, </w:t>
      </w:r>
      <w:r w:rsidRPr="00DD7320">
        <w:rPr>
          <w:rFonts w:ascii="Arial" w:eastAsiaTheme="minorEastAsia" w:hAnsi="Arial" w:cs="Arial"/>
          <w:sz w:val="24"/>
          <w:szCs w:val="24"/>
          <w:lang w:val="es-ES"/>
        </w:rPr>
        <w:t xml:space="preserve">sesionamos al interior de la Sala de Juntas </w:t>
      </w:r>
      <w:r w:rsidRPr="00DD7320">
        <w:rPr>
          <w:rFonts w:ascii="Arial" w:eastAsiaTheme="minorEastAsia" w:hAnsi="Arial" w:cs="Arial"/>
          <w:i/>
          <w:sz w:val="24"/>
          <w:szCs w:val="24"/>
          <w:lang w:val="es-ES"/>
        </w:rPr>
        <w:t>“Francisco J. Mujica”</w:t>
      </w:r>
      <w:r w:rsidRPr="00DD7320">
        <w:rPr>
          <w:rFonts w:ascii="Arial" w:eastAsiaTheme="minorEastAsia" w:hAnsi="Arial" w:cs="Arial"/>
          <w:sz w:val="24"/>
          <w:szCs w:val="24"/>
          <w:lang w:val="es-ES"/>
        </w:rPr>
        <w:t>, a efecto de realizar el dictamen correspondiente, con fundamento en el artículo 91 de la Ley Orgánica del Poder Legislativo, con base a los siguientes:</w:t>
      </w:r>
    </w:p>
    <w:p w:rsidR="00B45210" w:rsidRPr="00DD7320" w:rsidRDefault="00B45210" w:rsidP="00F0688F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5D20E5" w:rsidRPr="00DD7320" w:rsidRDefault="005D20E5" w:rsidP="00F0688F">
      <w:pPr>
        <w:pStyle w:val="Textoindependiente2"/>
        <w:spacing w:before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D7320">
        <w:rPr>
          <w:rFonts w:ascii="Arial" w:hAnsi="Arial" w:cs="Arial"/>
          <w:b/>
          <w:bCs/>
          <w:sz w:val="24"/>
          <w:szCs w:val="24"/>
        </w:rPr>
        <w:t xml:space="preserve">C O N S I D E R A </w:t>
      </w:r>
      <w:r w:rsidR="00EC6649" w:rsidRPr="00DD7320">
        <w:rPr>
          <w:rFonts w:ascii="Arial" w:hAnsi="Arial" w:cs="Arial"/>
          <w:b/>
          <w:bCs/>
          <w:sz w:val="24"/>
          <w:szCs w:val="24"/>
        </w:rPr>
        <w:t xml:space="preserve">N </w:t>
      </w:r>
      <w:r w:rsidRPr="00DD7320">
        <w:rPr>
          <w:rFonts w:ascii="Arial" w:hAnsi="Arial" w:cs="Arial"/>
          <w:b/>
          <w:bCs/>
          <w:sz w:val="24"/>
          <w:szCs w:val="24"/>
        </w:rPr>
        <w:t>D O</w:t>
      </w:r>
      <w:r w:rsidR="00F761A7" w:rsidRPr="00DD7320">
        <w:rPr>
          <w:rFonts w:ascii="Arial" w:hAnsi="Arial" w:cs="Arial"/>
          <w:b/>
          <w:bCs/>
          <w:sz w:val="24"/>
          <w:szCs w:val="24"/>
        </w:rPr>
        <w:t xml:space="preserve"> S</w:t>
      </w:r>
    </w:p>
    <w:p w:rsidR="00E80236" w:rsidRPr="00DD7320" w:rsidRDefault="00E80236" w:rsidP="00F068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5D2" w:rsidRPr="00DD7320" w:rsidRDefault="00A256CA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/>
          <w:bCs/>
          <w:sz w:val="24"/>
          <w:szCs w:val="24"/>
        </w:rPr>
        <w:t>PRIMERO.-</w:t>
      </w:r>
      <w:r w:rsidRPr="00DD7320">
        <w:rPr>
          <w:rFonts w:ascii="Arial" w:hAnsi="Arial" w:cs="Arial"/>
          <w:bCs/>
          <w:sz w:val="24"/>
          <w:szCs w:val="24"/>
        </w:rPr>
        <w:t xml:space="preserve"> Que </w:t>
      </w:r>
      <w:r w:rsidR="008455D2" w:rsidRPr="00DD7320">
        <w:rPr>
          <w:rFonts w:ascii="Arial" w:hAnsi="Arial" w:cs="Arial"/>
          <w:bCs/>
          <w:sz w:val="24"/>
          <w:szCs w:val="24"/>
        </w:rPr>
        <w:t xml:space="preserve">con fundamento en la fracción III del artículo 33 de la Constitución Política del Estado </w:t>
      </w:r>
      <w:r w:rsidR="002D52C1" w:rsidRPr="00DD7320">
        <w:rPr>
          <w:rFonts w:ascii="Arial" w:hAnsi="Arial" w:cs="Arial"/>
          <w:bCs/>
          <w:sz w:val="24"/>
          <w:szCs w:val="24"/>
        </w:rPr>
        <w:t>Libre y Soberano de Colima, el</w:t>
      </w:r>
      <w:r w:rsidR="008455D2" w:rsidRPr="00DD7320">
        <w:rPr>
          <w:rFonts w:ascii="Arial" w:hAnsi="Arial" w:cs="Arial"/>
          <w:bCs/>
          <w:sz w:val="24"/>
          <w:szCs w:val="24"/>
        </w:rPr>
        <w:t xml:space="preserve"> Poder Legislativo</w:t>
      </w:r>
      <w:r w:rsidR="002D47CD" w:rsidRPr="00DD7320">
        <w:rPr>
          <w:rFonts w:ascii="Arial" w:hAnsi="Arial" w:cs="Arial"/>
          <w:bCs/>
          <w:sz w:val="24"/>
          <w:szCs w:val="24"/>
        </w:rPr>
        <w:t>,</w:t>
      </w:r>
      <w:r w:rsidR="008455D2" w:rsidRPr="00DD7320">
        <w:rPr>
          <w:rFonts w:ascii="Arial" w:hAnsi="Arial" w:cs="Arial"/>
          <w:bCs/>
          <w:sz w:val="24"/>
          <w:szCs w:val="24"/>
        </w:rPr>
        <w:t xml:space="preserve"> ostenta la pot</w:t>
      </w:r>
      <w:r w:rsidR="002D52C1" w:rsidRPr="00DD7320">
        <w:rPr>
          <w:rFonts w:ascii="Arial" w:hAnsi="Arial" w:cs="Arial"/>
          <w:bCs/>
          <w:sz w:val="24"/>
          <w:szCs w:val="24"/>
        </w:rPr>
        <w:t>estad de conocer y aprobar las Leyes de Ingresos del Estado y los M</w:t>
      </w:r>
      <w:r w:rsidR="008455D2" w:rsidRPr="00DD7320">
        <w:rPr>
          <w:rFonts w:ascii="Arial" w:hAnsi="Arial" w:cs="Arial"/>
          <w:bCs/>
          <w:sz w:val="24"/>
          <w:szCs w:val="24"/>
        </w:rPr>
        <w:t>unicipios.</w:t>
      </w: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D355A1" w:rsidRPr="00DD7320" w:rsidRDefault="002D52C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</w:rPr>
        <w:t>E</w:t>
      </w:r>
      <w:r w:rsidR="00D355A1" w:rsidRPr="00DD7320">
        <w:rPr>
          <w:rFonts w:ascii="Arial" w:hAnsi="Arial" w:cs="Arial"/>
          <w:bCs/>
          <w:sz w:val="24"/>
          <w:szCs w:val="24"/>
        </w:rPr>
        <w:t xml:space="preserve">sta Comisión de Hacienda, Presupuesto y Fiscalización de los Recursos Públicos, es competente para conocer respecto a la expedición </w:t>
      </w:r>
      <w:r w:rsidRPr="00DD7320">
        <w:rPr>
          <w:rFonts w:ascii="Arial" w:hAnsi="Arial" w:cs="Arial"/>
          <w:bCs/>
          <w:sz w:val="24"/>
          <w:szCs w:val="24"/>
        </w:rPr>
        <w:t>de las Leyes de Ingresos del Estado y de los Municipios; de conformidad a lo</w:t>
      </w:r>
      <w:r w:rsidR="00D355A1" w:rsidRPr="00DD7320">
        <w:rPr>
          <w:rFonts w:ascii="Arial" w:hAnsi="Arial" w:cs="Arial"/>
          <w:bCs/>
          <w:sz w:val="24"/>
          <w:szCs w:val="24"/>
        </w:rPr>
        <w:t xml:space="preserve"> </w:t>
      </w:r>
      <w:r w:rsidRPr="00DD7320">
        <w:rPr>
          <w:rFonts w:ascii="Arial" w:hAnsi="Arial" w:cs="Arial"/>
          <w:bCs/>
          <w:sz w:val="24"/>
          <w:szCs w:val="24"/>
        </w:rPr>
        <w:t xml:space="preserve">establecido en la </w:t>
      </w:r>
      <w:r w:rsidR="00D355A1" w:rsidRPr="00DD7320">
        <w:rPr>
          <w:rFonts w:ascii="Arial" w:hAnsi="Arial" w:cs="Arial"/>
          <w:bCs/>
          <w:sz w:val="24"/>
          <w:szCs w:val="24"/>
        </w:rPr>
        <w:t>fracción II del artículo 54 del Reglamento de la Ley Orgánica del Poder Legislativo del Estado de Colima.</w:t>
      </w:r>
    </w:p>
    <w:p w:rsidR="006A77C2" w:rsidRPr="00DD7320" w:rsidRDefault="006A77C2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/>
          <w:bCs/>
          <w:sz w:val="24"/>
          <w:szCs w:val="24"/>
        </w:rPr>
      </w:pPr>
    </w:p>
    <w:p w:rsidR="00C31618" w:rsidRPr="00DD7320" w:rsidRDefault="00A256CA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Pr="00DD7320">
        <w:rPr>
          <w:rFonts w:ascii="Arial" w:hAnsi="Arial" w:cs="Arial"/>
          <w:bCs/>
          <w:sz w:val="24"/>
          <w:szCs w:val="24"/>
        </w:rPr>
        <w:t>Que una vez realiza</w:t>
      </w:r>
      <w:r w:rsidR="00AC7A88" w:rsidRPr="00DD7320">
        <w:rPr>
          <w:rFonts w:ascii="Arial" w:hAnsi="Arial" w:cs="Arial"/>
          <w:bCs/>
          <w:sz w:val="24"/>
          <w:szCs w:val="24"/>
        </w:rPr>
        <w:t>do el análisis de la iniciativa</w:t>
      </w:r>
      <w:r w:rsidRPr="00DD7320">
        <w:rPr>
          <w:rFonts w:ascii="Arial" w:hAnsi="Arial" w:cs="Arial"/>
          <w:bCs/>
          <w:sz w:val="24"/>
          <w:szCs w:val="24"/>
        </w:rPr>
        <w:t xml:space="preserve"> materia del presente Dictamen, lo</w:t>
      </w:r>
      <w:r w:rsidR="00451BCF" w:rsidRPr="00DD7320">
        <w:rPr>
          <w:rFonts w:ascii="Arial" w:hAnsi="Arial" w:cs="Arial"/>
          <w:bCs/>
          <w:sz w:val="24"/>
          <w:szCs w:val="24"/>
        </w:rPr>
        <w:t>s Diputados que integramos esta Comisión dictaminadora</w:t>
      </w:r>
      <w:r w:rsidRPr="00DD7320">
        <w:rPr>
          <w:rFonts w:ascii="Arial" w:hAnsi="Arial" w:cs="Arial"/>
          <w:bCs/>
          <w:sz w:val="24"/>
          <w:szCs w:val="24"/>
        </w:rPr>
        <w:t>, consideramos su viabil</w:t>
      </w:r>
      <w:r w:rsidR="00FA3A9C" w:rsidRPr="00DD7320">
        <w:rPr>
          <w:rFonts w:ascii="Arial" w:hAnsi="Arial" w:cs="Arial"/>
          <w:bCs/>
          <w:sz w:val="24"/>
          <w:szCs w:val="24"/>
        </w:rPr>
        <w:t xml:space="preserve">idad en </w:t>
      </w:r>
      <w:r w:rsidR="00C31618" w:rsidRPr="00DD7320">
        <w:rPr>
          <w:rFonts w:ascii="Arial" w:hAnsi="Arial" w:cs="Arial"/>
          <w:bCs/>
          <w:sz w:val="24"/>
          <w:szCs w:val="24"/>
        </w:rPr>
        <w:t>los términos que a continuación se señalan.</w:t>
      </w:r>
    </w:p>
    <w:p w:rsidR="00C31618" w:rsidRPr="00DD7320" w:rsidRDefault="00C31618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C31618" w:rsidRPr="00DD7320" w:rsidRDefault="00C31618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</w:rPr>
        <w:t>La Ley de Ingresos d</w:t>
      </w:r>
      <w:r w:rsidR="00D355A1" w:rsidRPr="00DD7320">
        <w:rPr>
          <w:rFonts w:ascii="Arial" w:hAnsi="Arial" w:cs="Arial"/>
          <w:bCs/>
          <w:sz w:val="24"/>
          <w:szCs w:val="24"/>
        </w:rPr>
        <w:t>el Municipio de Colima</w:t>
      </w:r>
      <w:r w:rsidRPr="00DD7320">
        <w:rPr>
          <w:rFonts w:ascii="Arial" w:hAnsi="Arial" w:cs="Arial"/>
          <w:bCs/>
          <w:sz w:val="24"/>
          <w:szCs w:val="24"/>
        </w:rPr>
        <w:t xml:space="preserve">, para el Ejercicio Fiscal 2017, es el instrumento jurídico que </w:t>
      </w:r>
      <w:r w:rsidRPr="00DD7320">
        <w:rPr>
          <w:rFonts w:ascii="Arial" w:hAnsi="Arial" w:cs="Arial"/>
          <w:bCs/>
          <w:sz w:val="24"/>
          <w:szCs w:val="24"/>
          <w:lang w:val="es-ES"/>
        </w:rPr>
        <w:t>establece los recursos financi</w:t>
      </w:r>
      <w:r w:rsidR="002F0151" w:rsidRPr="00DD7320">
        <w:rPr>
          <w:rFonts w:ascii="Arial" w:hAnsi="Arial" w:cs="Arial"/>
          <w:bCs/>
          <w:sz w:val="24"/>
          <w:szCs w:val="24"/>
          <w:lang w:val="es-ES"/>
        </w:rPr>
        <w:t>eros que ingresarán, en ese año</w:t>
      </w:r>
      <w:r w:rsidRPr="00DD7320">
        <w:rPr>
          <w:rFonts w:ascii="Arial" w:hAnsi="Arial" w:cs="Arial"/>
          <w:bCs/>
          <w:sz w:val="24"/>
          <w:szCs w:val="24"/>
          <w:lang w:val="es-ES"/>
        </w:rPr>
        <w:t xml:space="preserve"> a la hacienda pública municipal, </w:t>
      </w:r>
      <w:r w:rsidR="002F0151" w:rsidRPr="00DD7320">
        <w:rPr>
          <w:rFonts w:ascii="Arial" w:hAnsi="Arial" w:cs="Arial"/>
          <w:bCs/>
          <w:sz w:val="24"/>
          <w:szCs w:val="24"/>
          <w:lang w:val="es-ES"/>
        </w:rPr>
        <w:t xml:space="preserve">provenientes de la </w:t>
      </w:r>
      <w:r w:rsidR="002F0151" w:rsidRPr="00DD7320">
        <w:rPr>
          <w:rFonts w:ascii="Arial" w:hAnsi="Arial" w:cs="Arial"/>
          <w:bCs/>
          <w:sz w:val="24"/>
          <w:szCs w:val="24"/>
        </w:rPr>
        <w:t>recaudación de impuestos, derechos, productos, aprovechamientos, participaciones federales, aportaciones federales, convenios, ingresos federales coordinados e ingresos extraordinarios.</w:t>
      </w:r>
    </w:p>
    <w:p w:rsidR="002F0151" w:rsidRPr="00DD7320" w:rsidRDefault="002F015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</w:p>
    <w:p w:rsidR="00232CF5" w:rsidRPr="00DD7320" w:rsidRDefault="003C1C3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</w:rPr>
        <w:t>De igual forma</w:t>
      </w:r>
      <w:r w:rsidR="00C74C5B" w:rsidRPr="00DD7320">
        <w:rPr>
          <w:rFonts w:ascii="Arial" w:hAnsi="Arial" w:cs="Arial"/>
          <w:bCs/>
          <w:sz w:val="24"/>
          <w:szCs w:val="24"/>
        </w:rPr>
        <w:t>, l</w:t>
      </w:r>
      <w:r w:rsidR="00C31618" w:rsidRPr="00DD7320">
        <w:rPr>
          <w:rFonts w:ascii="Arial" w:hAnsi="Arial" w:cs="Arial"/>
          <w:bCs/>
          <w:sz w:val="24"/>
          <w:szCs w:val="24"/>
        </w:rPr>
        <w:t xml:space="preserve">a Ley de Coordinación Fiscal, la Ley de Hacienda para el Municipio de </w:t>
      </w:r>
      <w:r w:rsidR="00D355A1" w:rsidRPr="00DD7320">
        <w:rPr>
          <w:rFonts w:ascii="Arial" w:hAnsi="Arial" w:cs="Arial"/>
          <w:bCs/>
          <w:sz w:val="24"/>
          <w:szCs w:val="24"/>
        </w:rPr>
        <w:t>Colima</w:t>
      </w:r>
      <w:r w:rsidR="00C31618" w:rsidRPr="00DD7320">
        <w:rPr>
          <w:rFonts w:ascii="Arial" w:hAnsi="Arial" w:cs="Arial"/>
          <w:bCs/>
          <w:sz w:val="24"/>
          <w:szCs w:val="24"/>
        </w:rPr>
        <w:t xml:space="preserve"> y el Código Fiscal Municipal</w:t>
      </w:r>
      <w:r w:rsidR="001F024A" w:rsidRPr="00DD7320">
        <w:rPr>
          <w:rFonts w:ascii="Arial" w:hAnsi="Arial" w:cs="Arial"/>
          <w:bCs/>
          <w:sz w:val="24"/>
          <w:szCs w:val="24"/>
        </w:rPr>
        <w:t xml:space="preserve"> del Estado de Colima</w:t>
      </w:r>
      <w:r w:rsidR="00C31618" w:rsidRPr="00DD7320">
        <w:rPr>
          <w:rFonts w:ascii="Arial" w:hAnsi="Arial" w:cs="Arial"/>
          <w:bCs/>
          <w:sz w:val="24"/>
          <w:szCs w:val="24"/>
        </w:rPr>
        <w:t>, regulan estos ingresos y determinan los elementos constitutivos de las contribuciones: objeto, sujeto, base, cuota, tarifa, fecha y lugar de pago; las exenciones, descuentos, así como los medios coercitivos de la autoridad municipal y los medios de defensa de los contribuyentes.</w:t>
      </w:r>
    </w:p>
    <w:p w:rsidR="000B7DF4" w:rsidRPr="00DD7320" w:rsidRDefault="000B7DF4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7D3BA5" w:rsidRPr="00DD7320" w:rsidRDefault="00D93DEF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  <w:r w:rsidRPr="00DD7320">
        <w:rPr>
          <w:rFonts w:ascii="Arial" w:hAnsi="Arial" w:cs="Arial"/>
          <w:bCs/>
          <w:sz w:val="24"/>
          <w:szCs w:val="24"/>
        </w:rPr>
        <w:t>Por otra parte</w:t>
      </w:r>
      <w:r w:rsidR="00232CF5" w:rsidRPr="00DD7320">
        <w:rPr>
          <w:rFonts w:ascii="Arial" w:hAnsi="Arial" w:cs="Arial"/>
          <w:bCs/>
          <w:sz w:val="24"/>
          <w:szCs w:val="24"/>
        </w:rPr>
        <w:t>, la presente Ley de Ingresos tendrá una vigencia a partir del 1º de enero de 2017 y</w:t>
      </w:r>
      <w:r w:rsidR="002D52C1" w:rsidRPr="00DD7320">
        <w:rPr>
          <w:rFonts w:ascii="Arial" w:hAnsi="Arial" w:cs="Arial"/>
          <w:bCs/>
          <w:sz w:val="24"/>
          <w:szCs w:val="24"/>
        </w:rPr>
        <w:t xml:space="preserve"> hasta el 31 de diciembre del mismo</w:t>
      </w:r>
      <w:r w:rsidR="00232CF5" w:rsidRPr="00DD7320">
        <w:rPr>
          <w:rFonts w:ascii="Arial" w:hAnsi="Arial" w:cs="Arial"/>
          <w:bCs/>
          <w:sz w:val="24"/>
          <w:szCs w:val="24"/>
        </w:rPr>
        <w:t xml:space="preserve"> año, </w:t>
      </w:r>
      <w:r w:rsidR="00232CF5" w:rsidRPr="00DD7320">
        <w:rPr>
          <w:rFonts w:ascii="Arial" w:hAnsi="Arial" w:cs="Arial"/>
          <w:bCs/>
          <w:sz w:val="24"/>
          <w:szCs w:val="24"/>
          <w:lang w:val="es-ES"/>
        </w:rPr>
        <w:t>prorrogándose su vigencia, sólo</w:t>
      </w:r>
      <w:r w:rsidR="00CA6B05" w:rsidRPr="00DD73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32CF5" w:rsidRPr="00DD7320">
        <w:rPr>
          <w:rFonts w:ascii="Arial" w:hAnsi="Arial" w:cs="Arial"/>
          <w:bCs/>
          <w:sz w:val="24"/>
          <w:szCs w:val="24"/>
          <w:lang w:val="es-ES"/>
        </w:rPr>
        <w:t>en los casos previstos en la Constitución Política del Estado Libre y Soberano de Colima y en la Ley del Municipio Libre del Estado de Colima.</w:t>
      </w:r>
      <w:r w:rsidR="00294979" w:rsidRPr="00DD7320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0B7DF4" w:rsidRPr="00DD7320" w:rsidRDefault="000B7DF4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  <w:lang w:val="es-ES"/>
        </w:rPr>
        <w:t xml:space="preserve">Que derivado de la Reforma Constitucional en materia de desindexación del salario mínimo, vertido en el Decreto publicado el </w:t>
      </w:r>
      <w:r w:rsidRPr="00DD7320">
        <w:rPr>
          <w:rFonts w:ascii="Arial" w:hAnsi="Arial" w:cs="Arial"/>
          <w:bCs/>
          <w:sz w:val="24"/>
          <w:szCs w:val="24"/>
        </w:rPr>
        <w:t xml:space="preserve">27 de enero de 2016 en el Diario Oficial de la Federación; la unidad de medida y actualización se convierte en la unidad de cuenta que se utilizará como índice, base, medida o referencia para determinar la cuantía del pago de las obligaciones y supuestos previstos en las leyes federales, de las entidades federativas y de la Ciudad de México, así como en las disposiciones jurídicas que emanen de dichas leyes. </w:t>
      </w: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D355A1" w:rsidRPr="00DD7320" w:rsidRDefault="00D93DEF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</w:rPr>
        <w:t>Recapitulando</w:t>
      </w:r>
      <w:r w:rsidR="00D355A1" w:rsidRPr="00DD7320">
        <w:rPr>
          <w:rFonts w:ascii="Arial" w:hAnsi="Arial" w:cs="Arial"/>
          <w:bCs/>
          <w:sz w:val="24"/>
          <w:szCs w:val="24"/>
        </w:rPr>
        <w:t xml:space="preserve">, se advierte que </w:t>
      </w:r>
      <w:r w:rsidR="00D355A1" w:rsidRPr="00DD7320">
        <w:rPr>
          <w:rFonts w:ascii="Arial" w:hAnsi="Arial" w:cs="Arial"/>
          <w:bCs/>
          <w:sz w:val="24"/>
          <w:szCs w:val="24"/>
          <w:lang w:val="es-ES"/>
        </w:rPr>
        <w:t xml:space="preserve">las cuotas y tarifas señaladas en la Ley de Hacienda para el Municipio de Colima estarán calculadas en unidades de medida y actualización, luego entonces </w:t>
      </w:r>
      <w:r w:rsidR="00D355A1" w:rsidRPr="00DD7320">
        <w:rPr>
          <w:rFonts w:ascii="Arial" w:hAnsi="Arial" w:cs="Arial"/>
          <w:bCs/>
          <w:sz w:val="24"/>
          <w:szCs w:val="24"/>
        </w:rPr>
        <w:t>las variaciones en su valor,</w:t>
      </w:r>
      <w:r w:rsidR="00114D34" w:rsidRPr="00DD7320">
        <w:rPr>
          <w:rFonts w:ascii="Arial" w:hAnsi="Arial" w:cs="Arial"/>
          <w:bCs/>
          <w:sz w:val="24"/>
          <w:szCs w:val="24"/>
        </w:rPr>
        <w:t xml:space="preserve"> serán</w:t>
      </w:r>
      <w:r w:rsidR="00D355A1" w:rsidRPr="00DD7320">
        <w:rPr>
          <w:rFonts w:ascii="Arial" w:hAnsi="Arial" w:cs="Arial"/>
          <w:bCs/>
          <w:sz w:val="24"/>
          <w:szCs w:val="24"/>
        </w:rPr>
        <w:t xml:space="preserve"> calculadas por el Instituto Nacional de Estadística y Geografía.</w:t>
      </w: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  <w:r w:rsidRPr="00DD7320">
        <w:rPr>
          <w:rFonts w:ascii="Arial" w:hAnsi="Arial" w:cs="Arial"/>
          <w:bCs/>
          <w:sz w:val="24"/>
          <w:szCs w:val="24"/>
          <w:lang w:val="es-ES"/>
        </w:rPr>
        <w:t>Que el Honorable Ayuntamiento de Colima, Colima, prevé ingresar a su hacienda, en 2017, la cantidad de $</w:t>
      </w:r>
      <w:r w:rsidR="00ED29C4" w:rsidRPr="00DD7320">
        <w:rPr>
          <w:rFonts w:ascii="Arial" w:hAnsi="Arial" w:cs="Arial"/>
          <w:bCs/>
          <w:sz w:val="24"/>
          <w:szCs w:val="24"/>
        </w:rPr>
        <w:t>602</w:t>
      </w:r>
      <w:proofErr w:type="gramStart"/>
      <w:r w:rsidR="00ED29C4" w:rsidRPr="00DD7320">
        <w:rPr>
          <w:rFonts w:ascii="Arial" w:hAnsi="Arial" w:cs="Arial"/>
          <w:bCs/>
          <w:sz w:val="24"/>
          <w:szCs w:val="24"/>
        </w:rPr>
        <w:t>,799,942.17</w:t>
      </w:r>
      <w:proofErr w:type="gramEnd"/>
      <w:r w:rsidRPr="00DD7320">
        <w:rPr>
          <w:rFonts w:ascii="Arial" w:hAnsi="Arial" w:cs="Arial"/>
          <w:bCs/>
          <w:sz w:val="24"/>
          <w:szCs w:val="24"/>
        </w:rPr>
        <w:t xml:space="preserve"> (</w:t>
      </w:r>
      <w:r w:rsidR="00ED29C4" w:rsidRPr="00DD7320">
        <w:rPr>
          <w:rFonts w:ascii="Arial" w:hAnsi="Arial" w:cs="Arial"/>
          <w:bCs/>
          <w:sz w:val="24"/>
          <w:szCs w:val="24"/>
        </w:rPr>
        <w:t>seiscientos</w:t>
      </w:r>
      <w:r w:rsidRPr="00DD7320">
        <w:rPr>
          <w:rFonts w:ascii="Arial" w:hAnsi="Arial" w:cs="Arial"/>
          <w:bCs/>
          <w:sz w:val="24"/>
          <w:szCs w:val="24"/>
        </w:rPr>
        <w:t xml:space="preserve"> </w:t>
      </w:r>
      <w:r w:rsidR="00ED29C4" w:rsidRPr="00DD7320">
        <w:rPr>
          <w:rFonts w:ascii="Arial" w:hAnsi="Arial" w:cs="Arial"/>
          <w:bCs/>
          <w:sz w:val="24"/>
          <w:szCs w:val="24"/>
        </w:rPr>
        <w:t>dos</w:t>
      </w:r>
      <w:r w:rsidRPr="00DD7320">
        <w:rPr>
          <w:rFonts w:ascii="Arial" w:hAnsi="Arial" w:cs="Arial"/>
          <w:bCs/>
          <w:sz w:val="24"/>
          <w:szCs w:val="24"/>
        </w:rPr>
        <w:t xml:space="preserve"> millones</w:t>
      </w:r>
      <w:r w:rsidR="00ED29C4" w:rsidRPr="00DD7320">
        <w:rPr>
          <w:rFonts w:ascii="Arial" w:hAnsi="Arial" w:cs="Arial"/>
          <w:bCs/>
          <w:sz w:val="24"/>
          <w:szCs w:val="24"/>
        </w:rPr>
        <w:t>,</w:t>
      </w:r>
      <w:r w:rsidRPr="00DD7320">
        <w:rPr>
          <w:rFonts w:ascii="Arial" w:hAnsi="Arial" w:cs="Arial"/>
          <w:bCs/>
          <w:sz w:val="24"/>
          <w:szCs w:val="24"/>
        </w:rPr>
        <w:t xml:space="preserve"> </w:t>
      </w:r>
      <w:r w:rsidR="00ED29C4" w:rsidRPr="00DD7320">
        <w:rPr>
          <w:rFonts w:ascii="Arial" w:hAnsi="Arial" w:cs="Arial"/>
          <w:bCs/>
          <w:sz w:val="24"/>
          <w:szCs w:val="24"/>
        </w:rPr>
        <w:t xml:space="preserve">setecientos noventa y nueve </w:t>
      </w:r>
      <w:r w:rsidRPr="00DD7320">
        <w:rPr>
          <w:rFonts w:ascii="Arial" w:hAnsi="Arial" w:cs="Arial"/>
          <w:bCs/>
          <w:sz w:val="24"/>
          <w:szCs w:val="24"/>
        </w:rPr>
        <w:t>mil</w:t>
      </w:r>
      <w:r w:rsidR="00ED29C4" w:rsidRPr="00DD7320">
        <w:rPr>
          <w:rFonts w:ascii="Arial" w:hAnsi="Arial" w:cs="Arial"/>
          <w:bCs/>
          <w:sz w:val="24"/>
          <w:szCs w:val="24"/>
        </w:rPr>
        <w:t>,</w:t>
      </w:r>
      <w:r w:rsidRPr="00DD7320">
        <w:rPr>
          <w:rFonts w:ascii="Arial" w:hAnsi="Arial" w:cs="Arial"/>
          <w:bCs/>
          <w:sz w:val="24"/>
          <w:szCs w:val="24"/>
        </w:rPr>
        <w:t xml:space="preserve"> </w:t>
      </w:r>
      <w:r w:rsidR="00ED29C4" w:rsidRPr="00DD7320">
        <w:rPr>
          <w:rFonts w:ascii="Arial" w:hAnsi="Arial" w:cs="Arial"/>
          <w:bCs/>
          <w:sz w:val="24"/>
          <w:szCs w:val="24"/>
        </w:rPr>
        <w:t>novecientos cuarenta y dos pesos 17</w:t>
      </w:r>
      <w:r w:rsidRPr="00DD7320">
        <w:rPr>
          <w:rFonts w:ascii="Arial" w:hAnsi="Arial" w:cs="Arial"/>
          <w:bCs/>
          <w:sz w:val="24"/>
          <w:szCs w:val="24"/>
        </w:rPr>
        <w:t>/100 M.N.), de los cuales se desprende que $</w:t>
      </w:r>
      <w:r w:rsidR="00ED29C4" w:rsidRPr="00DD7320">
        <w:rPr>
          <w:rFonts w:ascii="Arial" w:hAnsi="Arial" w:cs="Arial"/>
          <w:bCs/>
          <w:sz w:val="24"/>
          <w:szCs w:val="24"/>
          <w:lang w:val="es-ES"/>
        </w:rPr>
        <w:t>369,156,133.92</w:t>
      </w:r>
      <w:r w:rsidRPr="00DD7320">
        <w:rPr>
          <w:rFonts w:ascii="Arial" w:hAnsi="Arial" w:cs="Arial"/>
          <w:bCs/>
          <w:sz w:val="24"/>
          <w:szCs w:val="24"/>
          <w:lang w:val="es-ES"/>
        </w:rPr>
        <w:t xml:space="preserve"> (</w:t>
      </w:r>
      <w:r w:rsidR="00ED29C4" w:rsidRPr="00DD7320">
        <w:rPr>
          <w:rFonts w:ascii="Arial" w:hAnsi="Arial" w:cs="Arial"/>
          <w:bCs/>
          <w:sz w:val="24"/>
          <w:szCs w:val="24"/>
          <w:lang w:val="es-ES"/>
        </w:rPr>
        <w:t xml:space="preserve">trecientos sesenta y nueve </w:t>
      </w:r>
      <w:r w:rsidRPr="00DD7320">
        <w:rPr>
          <w:rFonts w:ascii="Arial" w:hAnsi="Arial" w:cs="Arial"/>
          <w:bCs/>
          <w:sz w:val="24"/>
          <w:szCs w:val="24"/>
          <w:lang w:val="es-ES"/>
        </w:rPr>
        <w:t xml:space="preserve">millones, </w:t>
      </w:r>
      <w:r w:rsidR="00ED29C4" w:rsidRPr="00DD7320">
        <w:rPr>
          <w:rFonts w:ascii="Arial" w:hAnsi="Arial" w:cs="Arial"/>
          <w:bCs/>
          <w:sz w:val="24"/>
          <w:szCs w:val="24"/>
          <w:lang w:val="es-ES"/>
        </w:rPr>
        <w:t>ciento cincuenta y seis mil, ciento treinta y tres pesos 9</w:t>
      </w:r>
      <w:r w:rsidRPr="00DD7320">
        <w:rPr>
          <w:rFonts w:ascii="Arial" w:hAnsi="Arial" w:cs="Arial"/>
          <w:bCs/>
          <w:sz w:val="24"/>
          <w:szCs w:val="24"/>
          <w:lang w:val="es-ES"/>
        </w:rPr>
        <w:t>2/100 M.N.) corresponden a participaciones y</w:t>
      </w:r>
      <w:r w:rsidR="0015044C" w:rsidRPr="00DD7320">
        <w:rPr>
          <w:rFonts w:ascii="Arial" w:hAnsi="Arial" w:cs="Arial"/>
          <w:bCs/>
          <w:sz w:val="24"/>
          <w:szCs w:val="24"/>
          <w:lang w:val="es-ES"/>
        </w:rPr>
        <w:t xml:space="preserve"> aportaciones del orden federal</w:t>
      </w:r>
      <w:r w:rsidRPr="00DD7320">
        <w:rPr>
          <w:rFonts w:ascii="Arial" w:hAnsi="Arial" w:cs="Arial"/>
          <w:bCs/>
          <w:sz w:val="24"/>
          <w:szCs w:val="24"/>
          <w:lang w:val="es-ES"/>
        </w:rPr>
        <w:t>.</w:t>
      </w: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</w:p>
    <w:p w:rsidR="004B35FC" w:rsidRPr="00DD7320" w:rsidRDefault="0013134D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  <w:r w:rsidRPr="00DD7320">
        <w:rPr>
          <w:rFonts w:ascii="Arial" w:hAnsi="Arial" w:cs="Arial"/>
          <w:bCs/>
          <w:sz w:val="24"/>
          <w:szCs w:val="24"/>
          <w:lang w:val="es-ES"/>
        </w:rPr>
        <w:t>Cabe señalar que p</w:t>
      </w:r>
      <w:r w:rsidR="004B35FC" w:rsidRPr="00DD7320">
        <w:rPr>
          <w:rFonts w:ascii="Arial" w:hAnsi="Arial" w:cs="Arial"/>
          <w:bCs/>
          <w:sz w:val="24"/>
          <w:szCs w:val="24"/>
          <w:lang w:val="es-ES"/>
        </w:rPr>
        <w:t xml:space="preserve">revalecen los incentivos fiscales establecidos en la Ley de Hacienda para </w:t>
      </w:r>
      <w:r w:rsidR="00865F95" w:rsidRPr="00DD7320">
        <w:rPr>
          <w:rFonts w:ascii="Arial" w:hAnsi="Arial" w:cs="Arial"/>
          <w:bCs/>
          <w:sz w:val="24"/>
          <w:szCs w:val="24"/>
          <w:lang w:val="es-ES"/>
        </w:rPr>
        <w:t>el Municipio de Colima</w:t>
      </w:r>
      <w:r w:rsidR="004B35FC" w:rsidRPr="00DD7320">
        <w:rPr>
          <w:rFonts w:ascii="Arial" w:hAnsi="Arial" w:cs="Arial"/>
          <w:bCs/>
          <w:sz w:val="24"/>
          <w:szCs w:val="24"/>
          <w:lang w:val="es-ES"/>
        </w:rPr>
        <w:t xml:space="preserve">, en su artículo 19 y en el Código Fiscal Municipal del Estado de Colima, en su artículo 44. En ellos se estipulan exenciones y descuentos para jubilados, pensionados, adultos mayores, discapacitados, y </w:t>
      </w:r>
      <w:r w:rsidR="002D47CD" w:rsidRPr="00DD7320">
        <w:rPr>
          <w:rFonts w:ascii="Arial" w:hAnsi="Arial" w:cs="Arial"/>
          <w:bCs/>
          <w:sz w:val="24"/>
          <w:szCs w:val="24"/>
          <w:lang w:val="es-ES"/>
        </w:rPr>
        <w:t>por pago anticipado en impuesto p</w:t>
      </w:r>
      <w:r w:rsidR="004B35FC" w:rsidRPr="00DD7320">
        <w:rPr>
          <w:rFonts w:ascii="Arial" w:hAnsi="Arial" w:cs="Arial"/>
          <w:bCs/>
          <w:sz w:val="24"/>
          <w:szCs w:val="24"/>
          <w:lang w:val="es-ES"/>
        </w:rPr>
        <w:t>redial y multas.</w:t>
      </w:r>
    </w:p>
    <w:p w:rsidR="0058661E" w:rsidRPr="00DD7320" w:rsidRDefault="0058661E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  <w:lang w:val="es-ES"/>
        </w:rPr>
      </w:pPr>
    </w:p>
    <w:p w:rsidR="0058661E" w:rsidRPr="00DD7320" w:rsidRDefault="0058661E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  <w:lang w:val="es-ES"/>
        </w:rPr>
        <w:t>Asimismo se contempla una disposición que establece la obligatoriedad de depositar al día hábil siguiente, todos y cada uno de los recursos que ingresen al Ayuntamiento, con lo que se evitan</w:t>
      </w:r>
      <w:r w:rsidR="00114D34" w:rsidRPr="00DD7320">
        <w:rPr>
          <w:rFonts w:ascii="Arial" w:hAnsi="Arial" w:cs="Arial"/>
          <w:bCs/>
          <w:sz w:val="24"/>
          <w:szCs w:val="24"/>
          <w:lang w:val="es-ES"/>
        </w:rPr>
        <w:t xml:space="preserve"> conductas ilícitas</w:t>
      </w:r>
      <w:r w:rsidRPr="00DD7320">
        <w:rPr>
          <w:rFonts w:ascii="Arial" w:hAnsi="Arial" w:cs="Arial"/>
          <w:bCs/>
          <w:sz w:val="24"/>
          <w:szCs w:val="24"/>
          <w:lang w:val="es-ES"/>
        </w:rPr>
        <w:t xml:space="preserve"> y se salvaguardan los recursos públicos. De igual forma, se advierte la reducción</w:t>
      </w:r>
      <w:r w:rsidRPr="00DD7320">
        <w:rPr>
          <w:rFonts w:ascii="Arial" w:hAnsi="Arial" w:cs="Arial"/>
        </w:rPr>
        <w:t xml:space="preserve"> </w:t>
      </w:r>
      <w:r w:rsidRPr="00DD7320">
        <w:rPr>
          <w:rFonts w:ascii="Arial" w:hAnsi="Arial" w:cs="Arial"/>
          <w:sz w:val="24"/>
        </w:rPr>
        <w:t xml:space="preserve">a la tasa </w:t>
      </w:r>
      <w:r w:rsidR="00717E02" w:rsidRPr="00DD7320">
        <w:rPr>
          <w:rFonts w:ascii="Arial" w:hAnsi="Arial" w:cs="Arial"/>
          <w:sz w:val="24"/>
        </w:rPr>
        <w:t xml:space="preserve">de </w:t>
      </w:r>
      <w:r w:rsidRPr="00DD7320">
        <w:rPr>
          <w:rFonts w:ascii="Arial" w:hAnsi="Arial" w:cs="Arial"/>
          <w:sz w:val="24"/>
        </w:rPr>
        <w:t>1.13% mensual</w:t>
      </w:r>
      <w:r w:rsidRPr="00DD7320">
        <w:rPr>
          <w:rFonts w:ascii="Arial" w:hAnsi="Arial" w:cs="Arial"/>
          <w:sz w:val="24"/>
          <w:szCs w:val="24"/>
        </w:rPr>
        <w:t xml:space="preserve">, por el pago extemporáneo de créditos fiscales. </w:t>
      </w:r>
    </w:p>
    <w:p w:rsidR="000B7DF4" w:rsidRPr="00DD7320" w:rsidRDefault="000B7DF4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</w:p>
    <w:p w:rsidR="000B7DF4" w:rsidRPr="00DD7320" w:rsidRDefault="0013134D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sz w:val="24"/>
          <w:szCs w:val="24"/>
        </w:rPr>
        <w:t xml:space="preserve">Finalmente, los Diputados que integramos esta Comisión de Hacienda, Presupuesto y Fiscalización de los Recursos Públicos, proponemos a esta soberanía un Proyecto de Ley de Ingresos para </w:t>
      </w:r>
      <w:r w:rsidR="00D77DF8" w:rsidRPr="00DD7320">
        <w:rPr>
          <w:rFonts w:ascii="Arial" w:hAnsi="Arial" w:cs="Arial"/>
          <w:sz w:val="24"/>
          <w:szCs w:val="24"/>
        </w:rPr>
        <w:t>el Municipio de Colima</w:t>
      </w:r>
      <w:r w:rsidRPr="00DD7320">
        <w:rPr>
          <w:rFonts w:ascii="Arial" w:hAnsi="Arial" w:cs="Arial"/>
          <w:sz w:val="24"/>
          <w:szCs w:val="24"/>
        </w:rPr>
        <w:t>, para el Ejercicio Fiscal 2017, sustentado en el remitido por ese orden de gobierno, mismo que constituye un documento acorde a sus necesidades y que prevé los recursos necesari</w:t>
      </w:r>
      <w:r w:rsidR="006260A6" w:rsidRPr="00DD7320">
        <w:rPr>
          <w:rFonts w:ascii="Arial" w:hAnsi="Arial" w:cs="Arial"/>
          <w:sz w:val="24"/>
          <w:szCs w:val="24"/>
        </w:rPr>
        <w:t>os para dar a los C</w:t>
      </w:r>
      <w:r w:rsidR="00D77DF8" w:rsidRPr="00DD7320">
        <w:rPr>
          <w:rFonts w:ascii="Arial" w:hAnsi="Arial" w:cs="Arial"/>
          <w:sz w:val="24"/>
          <w:szCs w:val="24"/>
        </w:rPr>
        <w:t>olimenses</w:t>
      </w:r>
      <w:r w:rsidRPr="00DD7320">
        <w:rPr>
          <w:rFonts w:ascii="Arial" w:hAnsi="Arial" w:cs="Arial"/>
          <w:sz w:val="24"/>
          <w:szCs w:val="24"/>
        </w:rPr>
        <w:t xml:space="preserve"> servicios públicos de calidad. </w:t>
      </w:r>
    </w:p>
    <w:p w:rsidR="00D355A1" w:rsidRPr="00DD7320" w:rsidRDefault="00D355A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</w:p>
    <w:p w:rsidR="0013134D" w:rsidRPr="00DD7320" w:rsidRDefault="0013134D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sz w:val="24"/>
          <w:szCs w:val="24"/>
        </w:rPr>
        <w:lastRenderedPageBreak/>
        <w:t>No obsta</w:t>
      </w:r>
      <w:r w:rsidR="005D171D" w:rsidRPr="00DD7320">
        <w:rPr>
          <w:rFonts w:ascii="Arial" w:hAnsi="Arial" w:cs="Arial"/>
          <w:sz w:val="24"/>
          <w:szCs w:val="24"/>
        </w:rPr>
        <w:t>nte</w:t>
      </w:r>
      <w:r w:rsidRPr="00DD7320">
        <w:rPr>
          <w:rFonts w:ascii="Arial" w:hAnsi="Arial" w:cs="Arial"/>
          <w:sz w:val="24"/>
          <w:szCs w:val="24"/>
        </w:rPr>
        <w:t xml:space="preserve">, </w:t>
      </w:r>
      <w:r w:rsidR="00667C49" w:rsidRPr="00DD7320">
        <w:rPr>
          <w:rFonts w:ascii="Arial" w:hAnsi="Arial" w:cs="Arial"/>
          <w:sz w:val="24"/>
          <w:szCs w:val="24"/>
        </w:rPr>
        <w:t xml:space="preserve">consideramos importante </w:t>
      </w:r>
      <w:r w:rsidRPr="00DD7320">
        <w:rPr>
          <w:rFonts w:ascii="Arial" w:hAnsi="Arial" w:cs="Arial"/>
          <w:sz w:val="24"/>
          <w:szCs w:val="24"/>
        </w:rPr>
        <w:t>señalar que nos mantendremos atentos a la fiscalización respecto al uso y</w:t>
      </w:r>
      <w:r w:rsidR="00D77DF8" w:rsidRPr="00DD7320">
        <w:rPr>
          <w:rFonts w:ascii="Arial" w:hAnsi="Arial" w:cs="Arial"/>
          <w:sz w:val="24"/>
          <w:szCs w:val="24"/>
        </w:rPr>
        <w:t xml:space="preserve"> </w:t>
      </w:r>
      <w:r w:rsidRPr="00DD7320">
        <w:rPr>
          <w:rFonts w:ascii="Arial" w:hAnsi="Arial" w:cs="Arial"/>
          <w:sz w:val="24"/>
          <w:szCs w:val="24"/>
        </w:rPr>
        <w:t xml:space="preserve"> destino de los recursos que ingresen al Municipio de </w:t>
      </w:r>
      <w:r w:rsidR="00D77DF8" w:rsidRPr="00DD7320">
        <w:rPr>
          <w:rFonts w:ascii="Arial" w:hAnsi="Arial" w:cs="Arial"/>
          <w:sz w:val="24"/>
          <w:szCs w:val="24"/>
        </w:rPr>
        <w:t>Colima</w:t>
      </w:r>
      <w:r w:rsidRPr="00DD7320">
        <w:rPr>
          <w:rFonts w:ascii="Arial" w:hAnsi="Arial" w:cs="Arial"/>
          <w:sz w:val="24"/>
          <w:szCs w:val="24"/>
        </w:rPr>
        <w:t xml:space="preserve">, </w:t>
      </w:r>
      <w:r w:rsidR="00667C49" w:rsidRPr="00DD7320">
        <w:rPr>
          <w:rFonts w:ascii="Arial" w:hAnsi="Arial" w:cs="Arial"/>
          <w:sz w:val="24"/>
          <w:szCs w:val="24"/>
        </w:rPr>
        <w:t>atendiendo</w:t>
      </w:r>
      <w:r w:rsidR="00114D34" w:rsidRPr="00DD7320">
        <w:rPr>
          <w:rFonts w:ascii="Arial" w:hAnsi="Arial" w:cs="Arial"/>
          <w:sz w:val="24"/>
          <w:szCs w:val="24"/>
        </w:rPr>
        <w:t xml:space="preserve"> disposiciones legales ya establecidas</w:t>
      </w:r>
      <w:r w:rsidR="00667C49" w:rsidRPr="00DD7320">
        <w:rPr>
          <w:rFonts w:ascii="Arial" w:hAnsi="Arial" w:cs="Arial"/>
          <w:sz w:val="24"/>
          <w:szCs w:val="24"/>
        </w:rPr>
        <w:t>, para cuidar que los recursos sean destinados para el fin solicitado, lo anterior a efecto de vigilar la transparencia</w:t>
      </w:r>
      <w:r w:rsidR="00114D34" w:rsidRPr="00DD7320">
        <w:rPr>
          <w:rFonts w:ascii="Arial" w:hAnsi="Arial" w:cs="Arial"/>
          <w:sz w:val="24"/>
          <w:szCs w:val="24"/>
        </w:rPr>
        <w:t xml:space="preserve"> y</w:t>
      </w:r>
      <w:r w:rsidR="00667C49" w:rsidRPr="00DD7320">
        <w:rPr>
          <w:rFonts w:ascii="Arial" w:hAnsi="Arial" w:cs="Arial"/>
          <w:sz w:val="24"/>
          <w:szCs w:val="24"/>
        </w:rPr>
        <w:t xml:space="preserve"> </w:t>
      </w:r>
      <w:r w:rsidR="00114D34" w:rsidRPr="00DD7320">
        <w:rPr>
          <w:rFonts w:ascii="Arial" w:hAnsi="Arial" w:cs="Arial"/>
          <w:sz w:val="24"/>
          <w:szCs w:val="24"/>
        </w:rPr>
        <w:t>fiscalización</w:t>
      </w:r>
      <w:r w:rsidR="00F8375D" w:rsidRPr="00DD7320">
        <w:rPr>
          <w:rFonts w:ascii="Arial" w:hAnsi="Arial" w:cs="Arial"/>
          <w:sz w:val="24"/>
          <w:szCs w:val="24"/>
        </w:rPr>
        <w:t xml:space="preserve"> de</w:t>
      </w:r>
      <w:r w:rsidR="00114D34" w:rsidRPr="00DD7320">
        <w:rPr>
          <w:rFonts w:ascii="Arial" w:hAnsi="Arial" w:cs="Arial"/>
          <w:sz w:val="24"/>
          <w:szCs w:val="24"/>
        </w:rPr>
        <w:t xml:space="preserve"> </w:t>
      </w:r>
      <w:r w:rsidR="004B7A44" w:rsidRPr="00DD7320">
        <w:rPr>
          <w:rFonts w:ascii="Arial" w:hAnsi="Arial" w:cs="Arial"/>
          <w:sz w:val="24"/>
          <w:szCs w:val="24"/>
        </w:rPr>
        <w:t xml:space="preserve">los </w:t>
      </w:r>
      <w:r w:rsidR="00667C49" w:rsidRPr="00DD7320">
        <w:rPr>
          <w:rFonts w:ascii="Arial" w:hAnsi="Arial" w:cs="Arial"/>
          <w:sz w:val="24"/>
          <w:szCs w:val="24"/>
        </w:rPr>
        <w:t>recursos públicos</w:t>
      </w:r>
      <w:r w:rsidR="00114D34" w:rsidRPr="00DD7320">
        <w:rPr>
          <w:rFonts w:ascii="Arial" w:hAnsi="Arial" w:cs="Arial"/>
          <w:sz w:val="24"/>
          <w:szCs w:val="24"/>
        </w:rPr>
        <w:t>,</w:t>
      </w:r>
      <w:r w:rsidR="00667C49" w:rsidRPr="00DD7320">
        <w:rPr>
          <w:rFonts w:ascii="Arial" w:hAnsi="Arial" w:cs="Arial"/>
          <w:sz w:val="24"/>
          <w:szCs w:val="24"/>
        </w:rPr>
        <w:t xml:space="preserve"> </w:t>
      </w:r>
      <w:r w:rsidR="00114D34" w:rsidRPr="00DD7320">
        <w:rPr>
          <w:rFonts w:ascii="Arial" w:hAnsi="Arial" w:cs="Arial"/>
          <w:sz w:val="24"/>
          <w:szCs w:val="24"/>
        </w:rPr>
        <w:t>protegiendo</w:t>
      </w:r>
      <w:r w:rsidRPr="00DD7320">
        <w:rPr>
          <w:rFonts w:ascii="Arial" w:hAnsi="Arial" w:cs="Arial"/>
          <w:sz w:val="24"/>
          <w:szCs w:val="24"/>
        </w:rPr>
        <w:t xml:space="preserve"> el interés</w:t>
      </w:r>
      <w:r w:rsidR="00CD5478" w:rsidRPr="00DD7320">
        <w:rPr>
          <w:rFonts w:ascii="Arial" w:hAnsi="Arial" w:cs="Arial"/>
          <w:sz w:val="24"/>
          <w:szCs w:val="24"/>
        </w:rPr>
        <w:t xml:space="preserve"> de la sociedad c</w:t>
      </w:r>
      <w:r w:rsidR="005D171D" w:rsidRPr="00DD7320">
        <w:rPr>
          <w:rFonts w:ascii="Arial" w:hAnsi="Arial" w:cs="Arial"/>
          <w:sz w:val="24"/>
          <w:szCs w:val="24"/>
        </w:rPr>
        <w:t>olimense.</w:t>
      </w:r>
    </w:p>
    <w:p w:rsidR="006D03C1" w:rsidRPr="00DD7320" w:rsidRDefault="006D03C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eastAsia="Arial" w:hAnsi="Arial" w:cs="Arial"/>
          <w:bCs/>
          <w:sz w:val="24"/>
          <w:szCs w:val="24"/>
          <w:lang w:val="es-ES"/>
        </w:rPr>
      </w:pPr>
    </w:p>
    <w:p w:rsidR="00CA6B05" w:rsidRPr="00DD7320" w:rsidRDefault="00FA3A9C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/>
          <w:bCs/>
          <w:sz w:val="24"/>
          <w:szCs w:val="24"/>
        </w:rPr>
        <w:t xml:space="preserve">TERCERO.- </w:t>
      </w:r>
      <w:r w:rsidR="00CA6B05" w:rsidRPr="00DD7320">
        <w:rPr>
          <w:rFonts w:ascii="Arial" w:hAnsi="Arial" w:cs="Arial"/>
          <w:bCs/>
          <w:sz w:val="24"/>
          <w:szCs w:val="24"/>
        </w:rPr>
        <w:t>Que de conformidad con la Constitución Política de los Estados Unidos Mexicanos, en su artículo 31, fracción IV, una de las obligaciones de todos los mexicanos es la de “</w:t>
      </w:r>
      <w:r w:rsidR="00CA6B05" w:rsidRPr="00DD7320">
        <w:rPr>
          <w:rFonts w:ascii="Arial" w:hAnsi="Arial" w:cs="Arial"/>
          <w:bCs/>
          <w:i/>
          <w:sz w:val="24"/>
          <w:szCs w:val="24"/>
        </w:rPr>
        <w:t>contribuir para los gastos públicos, así de la Federación, como de los Estados, de la Ciudad de México y del Municipio en que residan, de la manera proporcional y equitativa que dispongan las leyes</w:t>
      </w:r>
      <w:r w:rsidR="00CA6B05" w:rsidRPr="00DD7320">
        <w:rPr>
          <w:rFonts w:ascii="Arial" w:hAnsi="Arial" w:cs="Arial"/>
          <w:bCs/>
          <w:sz w:val="24"/>
          <w:szCs w:val="24"/>
        </w:rPr>
        <w:t xml:space="preserve">”. </w:t>
      </w:r>
    </w:p>
    <w:p w:rsidR="00CA6B05" w:rsidRPr="00DD7320" w:rsidRDefault="00CA6B05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CA6B05" w:rsidRPr="00DD7320" w:rsidRDefault="00CA6B05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</w:rPr>
        <w:t xml:space="preserve">Asimismo, la fracción IV del artículo 115 del mismo ordenamiento supremo, establece la potestad a las legislaturas locales para establecer las contribuciones e ingresos que se harán llegar a la hacienda municipal, mismos que deberán ser utilizados en la prestación de los servicios públicos señalados en el artículo citado. </w:t>
      </w:r>
    </w:p>
    <w:p w:rsidR="00CA6B05" w:rsidRPr="00DD7320" w:rsidRDefault="00CA6B05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C74C5B" w:rsidRPr="00DD7320" w:rsidRDefault="00232CF5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  <w:r w:rsidRPr="00DD7320">
        <w:rPr>
          <w:rFonts w:ascii="Arial" w:hAnsi="Arial" w:cs="Arial"/>
          <w:bCs/>
          <w:sz w:val="24"/>
          <w:szCs w:val="24"/>
        </w:rPr>
        <w:t>Que</w:t>
      </w:r>
      <w:r w:rsidR="00A8713E" w:rsidRPr="00DD7320">
        <w:rPr>
          <w:rFonts w:ascii="Arial" w:hAnsi="Arial" w:cs="Arial"/>
          <w:bCs/>
          <w:sz w:val="24"/>
          <w:szCs w:val="24"/>
        </w:rPr>
        <w:t xml:space="preserve"> con sustento en el inciso c)</w:t>
      </w:r>
      <w:r w:rsidR="00CA6B05" w:rsidRPr="00DD7320">
        <w:rPr>
          <w:rFonts w:ascii="Arial" w:hAnsi="Arial" w:cs="Arial"/>
          <w:bCs/>
          <w:sz w:val="24"/>
          <w:szCs w:val="24"/>
        </w:rPr>
        <w:t>, de la fracción IV del artículo 45 de la Ley del Municipio Libre</w:t>
      </w:r>
      <w:r w:rsidRPr="00DD7320">
        <w:rPr>
          <w:rFonts w:ascii="Arial" w:hAnsi="Arial" w:cs="Arial"/>
          <w:bCs/>
          <w:sz w:val="24"/>
          <w:szCs w:val="24"/>
        </w:rPr>
        <w:t xml:space="preserve"> el </w:t>
      </w:r>
      <w:r w:rsidR="006260A6" w:rsidRPr="00DD7320">
        <w:rPr>
          <w:rFonts w:ascii="Arial" w:hAnsi="Arial" w:cs="Arial"/>
          <w:bCs/>
          <w:sz w:val="24"/>
          <w:szCs w:val="24"/>
        </w:rPr>
        <w:t>Ayuntamiento de Colima</w:t>
      </w:r>
      <w:r w:rsidRPr="00DD7320">
        <w:rPr>
          <w:rFonts w:ascii="Arial" w:hAnsi="Arial" w:cs="Arial"/>
          <w:bCs/>
          <w:sz w:val="24"/>
          <w:szCs w:val="24"/>
        </w:rPr>
        <w:t>, Colima, remitió en tiempo y forma a este Poder Legislativo, el proyecto de Ley de Ingresos para el Ejercicio Fiscal 2017</w:t>
      </w:r>
      <w:r w:rsidR="00CA6B05" w:rsidRPr="00DD7320">
        <w:rPr>
          <w:rFonts w:ascii="Arial" w:hAnsi="Arial" w:cs="Arial"/>
          <w:bCs/>
          <w:sz w:val="24"/>
          <w:szCs w:val="24"/>
        </w:rPr>
        <w:t>. Realizando, este Poder Estatal, lo mandatado por la fracción III del artículo 33 de nuestra Constitución Local.</w:t>
      </w:r>
    </w:p>
    <w:p w:rsidR="005906B1" w:rsidRPr="00DD7320" w:rsidRDefault="005906B1" w:rsidP="00F0688F">
      <w:pPr>
        <w:pStyle w:val="Textoindependiente2"/>
        <w:autoSpaceDE w:val="0"/>
        <w:autoSpaceDN w:val="0"/>
        <w:adjustRightInd w:val="0"/>
        <w:spacing w:before="0"/>
        <w:rPr>
          <w:rFonts w:ascii="Arial" w:hAnsi="Arial" w:cs="Arial"/>
          <w:bCs/>
          <w:sz w:val="24"/>
          <w:szCs w:val="24"/>
        </w:rPr>
      </w:pPr>
    </w:p>
    <w:p w:rsidR="00F0688F" w:rsidRPr="00DD7320" w:rsidRDefault="00F0688F" w:rsidP="00F0688F">
      <w:pPr>
        <w:ind w:right="45"/>
        <w:jc w:val="both"/>
        <w:rPr>
          <w:rFonts w:ascii="Arial" w:hAnsi="Arial" w:cs="Arial"/>
          <w:sz w:val="24"/>
        </w:rPr>
      </w:pPr>
      <w:r w:rsidRPr="00DD7320">
        <w:rPr>
          <w:rFonts w:ascii="Arial" w:hAnsi="Arial" w:cs="Arial"/>
          <w:sz w:val="24"/>
        </w:rPr>
        <w:t>Por lo anteriormente expuesto se expide el siguiente</w:t>
      </w:r>
    </w:p>
    <w:p w:rsidR="00F0688F" w:rsidRPr="00DD7320" w:rsidRDefault="00F0688F" w:rsidP="00F0688F">
      <w:pPr>
        <w:ind w:right="45"/>
        <w:jc w:val="center"/>
        <w:rPr>
          <w:rFonts w:ascii="Arial" w:hAnsi="Arial" w:cs="Arial"/>
          <w:b/>
        </w:rPr>
      </w:pPr>
      <w:r w:rsidRPr="00DD7320">
        <w:rPr>
          <w:rFonts w:ascii="Arial" w:hAnsi="Arial" w:cs="Arial"/>
          <w:b/>
        </w:rPr>
        <w:t>D E C R E T O No. 202</w:t>
      </w:r>
    </w:p>
    <w:p w:rsidR="00037169" w:rsidRPr="00DD7320" w:rsidRDefault="00037169" w:rsidP="00F06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14DA" w:rsidRPr="00DD7320" w:rsidRDefault="00E0485D" w:rsidP="00F068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ÚNICO.- </w:t>
      </w:r>
      <w:r w:rsidR="004D14DA" w:rsidRPr="00DD7320">
        <w:rPr>
          <w:rFonts w:ascii="Arial" w:hAnsi="Arial" w:cs="Arial"/>
          <w:sz w:val="24"/>
          <w:szCs w:val="24"/>
        </w:rPr>
        <w:t xml:space="preserve">Es de aprobarse y se aprueba la iniciativa de la </w:t>
      </w:r>
      <w:r w:rsidR="00114D34" w:rsidRPr="00DD7320">
        <w:rPr>
          <w:rFonts w:ascii="Arial" w:hAnsi="Arial" w:cs="Arial"/>
          <w:sz w:val="24"/>
          <w:szCs w:val="24"/>
        </w:rPr>
        <w:t>Ley de Ingresos del Municipio de Colima para el Ejercicio Fiscal 2017, para quedar como sigue:</w:t>
      </w:r>
    </w:p>
    <w:p w:rsidR="00114D34" w:rsidRPr="00DD7320" w:rsidRDefault="00114D34" w:rsidP="00F068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LEY DE INGRESOS DEL MUNICIPIO DE COLIMA PARA EL EJERCICIO FISCAL 2017</w:t>
      </w:r>
    </w:p>
    <w:p w:rsidR="006260A6" w:rsidRPr="00DD7320" w:rsidRDefault="006260A6" w:rsidP="00F0688F">
      <w:pPr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ARTÍCULO 1.-</w:t>
      </w:r>
      <w:r w:rsidRPr="00DD7320">
        <w:rPr>
          <w:rFonts w:ascii="Arial" w:hAnsi="Arial" w:cs="Arial"/>
          <w:sz w:val="24"/>
          <w:szCs w:val="24"/>
        </w:rPr>
        <w:t xml:space="preserve"> El Municipio de Colima percibirá en el ejercicio fiscal 2017 la cantidad de $ 602, 799,942.17 (</w:t>
      </w:r>
      <w:r w:rsidR="000117C3" w:rsidRPr="00DD7320">
        <w:rPr>
          <w:rFonts w:ascii="Arial" w:hAnsi="Arial" w:cs="Arial"/>
          <w:sz w:val="24"/>
          <w:szCs w:val="24"/>
        </w:rPr>
        <w:t xml:space="preserve">seiscientos dos millones setecientos noventa y nueve mil novecientos cuarenta y dos pesos </w:t>
      </w:r>
      <w:r w:rsidRPr="00DD7320">
        <w:rPr>
          <w:rFonts w:ascii="Arial" w:hAnsi="Arial" w:cs="Arial"/>
          <w:sz w:val="24"/>
          <w:szCs w:val="24"/>
        </w:rPr>
        <w:t>17/100 M.N.), por concepto de ingresos provenientes de impuestos, contribuciones de mejoras, derechos, productos, aprovechamientos, participaciones federales, aportaciones federales e ingresos convenidos, que a continuación se detallan:</w:t>
      </w:r>
    </w:p>
    <w:tbl>
      <w:tblPr>
        <w:tblW w:w="91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9"/>
        <w:gridCol w:w="2170"/>
      </w:tblGrid>
      <w:tr w:rsidR="006260A6" w:rsidRPr="00DD7320" w:rsidTr="00EB4442">
        <w:trPr>
          <w:trHeight w:val="481"/>
          <w:jc w:val="center"/>
        </w:trPr>
        <w:tc>
          <w:tcPr>
            <w:tcW w:w="6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0A6" w:rsidRPr="00DD7320" w:rsidRDefault="006260A6" w:rsidP="00F0688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C O N C E P T O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60A6" w:rsidRPr="00DD7320" w:rsidRDefault="006260A6" w:rsidP="00F0688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PROYECTADO PARA EJERCICIO 2017</w:t>
            </w:r>
          </w:p>
        </w:tc>
      </w:tr>
      <w:tr w:rsidR="006260A6" w:rsidRPr="00DD7320" w:rsidTr="00EB4442">
        <w:trPr>
          <w:trHeight w:val="509"/>
          <w:jc w:val="center"/>
        </w:trPr>
        <w:tc>
          <w:tcPr>
            <w:tcW w:w="6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6260A6" w:rsidRPr="00DD7320" w:rsidTr="00EB4442">
        <w:trPr>
          <w:trHeight w:val="492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IMPUESTOS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115,271,288.66</w:t>
            </w:r>
          </w:p>
        </w:tc>
      </w:tr>
      <w:tr w:rsidR="006260A6" w:rsidRPr="00DD7320" w:rsidTr="00EB4442">
        <w:trPr>
          <w:trHeight w:val="545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IMPUESTO SOBRE LOS INGRESOS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1,142,171.47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IMPUESTO SOBRE ESPECTÁCULOS Y OTRAS DIVERSIONES PUBLICAS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1,142,171.47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IMPUESTOS SOBRE EL PATRIMONIO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87,257,022.87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lastRenderedPageBreak/>
              <w:t>IMPUESTO PREDIAL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103,145,729.46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DESCUENTOS Y BONIFICACIONES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15,888,706.59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IMPUESTO SOBRE LA PRODUCCIÓN,  EL CONSUMO Y TRANSACCIONES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23,356,189.35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IMPUESTO SOBRE TRANSMISIONES PATRIMONIALES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23,356,189.35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ACCESORIOS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3,515,904.97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ACCESORIOS DE IMPUESTO PREDIAL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3,324,153.36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sz w:val="18"/>
                <w:szCs w:val="20"/>
              </w:rPr>
              <w:t>ACCESORIOS DEL IMP. SOBRE TRANSM. PATRIMONIAL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191,751.62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73,727,372.44</w:t>
            </w:r>
          </w:p>
        </w:tc>
      </w:tr>
      <w:tr w:rsidR="006260A6" w:rsidRPr="00DD7320" w:rsidTr="00EB4442">
        <w:trPr>
          <w:trHeight w:val="30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2,744,638.46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USO DE VÍAS Y ÁREAS PÚBLICAS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2,744,638.46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DERECHOS POR PRESTACIÓN DE SERVICIOS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43,448,185.87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SERVICIOS MÉDICOS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27,536.54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ALUMBRADO PÚBLICO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33,908,692.00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ASEO PÚBLICO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6,818,636.44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CEMENTERIOS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2,693,320.89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OTROS DERECHOS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27,100,057.10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LICENCIAS, PERMISOS, AUTORIZACIONES Y REFRENDOS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8,959,030.29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ANUNCIOS Y PUBLICIDAD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314,721.28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BEBIDAS ALCOHOLICAS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10,372,487.92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LICENCIAS Y PERMISOS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218,555.81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REGISTROS, CERTIFICACIONES Y LEGALIZACIONES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1,104,364.93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CATASTRO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3,438,822.64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ECOLOGÍA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409,573.24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DIVERSAS CERTIFICACIONES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2,282,500.99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ACCESORIOS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434,491.01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RECARGOS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434,491.01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PRODUCTOS DE TIPO CORRIENTE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23,857,977.43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PRODUCTOS DE TIPO CORRIENTE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23,857,977.43</w:t>
            </w:r>
          </w:p>
        </w:tc>
      </w:tr>
      <w:tr w:rsidR="006260A6" w:rsidRPr="00DD7320" w:rsidTr="00EB4442">
        <w:trPr>
          <w:trHeight w:val="30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PRODUCTOS DERIVADOS DEL USO Y APROVECHAMIENTO DE BIENES NO SUJETOS A RÉGIMEN DE DOMINIO PÚBLICO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22,996,338.30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lastRenderedPageBreak/>
              <w:t>OTROS PRODUCTOS QUE GENERAN INGRESOS CORRIENTES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861,639.13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APROVECHAMIENTOS DE TIPO CORRIENTE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20,787,169.72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APROVECHAMIENTOS DE TIPO CORRIENTE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20,787,169.72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MULTAS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15,056,203.69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INDEMNIZACIONES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13,638.79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OTROS APROVECHAMIENTOS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5,717,327.23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PARTICIPACIONES Y APORTACIONES.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369,156,133.92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PARTICIPACIONES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253,235,353.92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FONDO GENERAL DE PARTICIPACIONES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156,125,121.00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FONDO DE FOMENTO MUNICIPAL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64,464,126.00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TENENCIA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ISAN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2,439,609.00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IEPS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2,834,172.00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FONDO DE FISCALIZACIÓN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7,137,578.00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IEPS GASOLINA Y DIESEL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5,791,459.00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ARTICULO 3-B LCF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14,443,288.92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PARTICIPACIÓN DERECHOS DE MINERIA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APORTACIONES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115,920,780.00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FONDO DE APORTACIÓN PARA LA INFRAESTRUCTURA SOCIAL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24,852,364.00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FONDO DE APORTACIÓN PARA EL FORTALECIMIENTO DE LOS MUNICIPIOS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Cs/>
                <w:sz w:val="18"/>
                <w:szCs w:val="20"/>
              </w:rPr>
              <w:t>91,068,416.00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CONVENIOS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MULTAS FEDERALES NO FISCALES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ACCESORIOS DE MULTAS FEDERALES NO FISCALES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CONVENIOS DE PROGRAMAS FEDERALES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TRANSFERENCIAS, ASIGNACIONES, SUBSIDIOS Y OTRAS AYUDAS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0.00</w:t>
            </w:r>
          </w:p>
        </w:tc>
      </w:tr>
      <w:tr w:rsidR="006260A6" w:rsidRPr="00DD7320" w:rsidTr="00EB4442">
        <w:trPr>
          <w:trHeight w:val="16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>SUBSIDIOS Y SUBVENCIONES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sz w:val="18"/>
                <w:szCs w:val="20"/>
              </w:rPr>
            </w:pPr>
            <w:r w:rsidRPr="00DD7320">
              <w:rPr>
                <w:rFonts w:ascii="Arial" w:hAnsi="Arial" w:cs="Arial"/>
                <w:sz w:val="18"/>
                <w:szCs w:val="20"/>
              </w:rPr>
              <w:t xml:space="preserve">                             -   </w:t>
            </w:r>
          </w:p>
        </w:tc>
      </w:tr>
      <w:tr w:rsidR="006260A6" w:rsidRPr="00DD7320" w:rsidTr="00EB4442">
        <w:trPr>
          <w:trHeight w:val="17"/>
          <w:jc w:val="center"/>
        </w:trPr>
        <w:tc>
          <w:tcPr>
            <w:tcW w:w="69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2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6260A6" w:rsidRPr="00DD7320" w:rsidRDefault="006260A6" w:rsidP="00F0688F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D7320">
              <w:rPr>
                <w:rFonts w:ascii="Arial" w:hAnsi="Arial" w:cs="Arial"/>
                <w:b/>
                <w:bCs/>
                <w:sz w:val="18"/>
                <w:szCs w:val="20"/>
              </w:rPr>
              <w:t>602,799,942.17</w:t>
            </w:r>
          </w:p>
        </w:tc>
      </w:tr>
    </w:tbl>
    <w:p w:rsidR="008D491D" w:rsidRPr="00DD7320" w:rsidRDefault="004D14DA" w:rsidP="00F0688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br/>
      </w:r>
      <w:r w:rsidR="008D491D" w:rsidRPr="00DD7320">
        <w:rPr>
          <w:rFonts w:ascii="Arial" w:hAnsi="Arial" w:cs="Arial"/>
          <w:b/>
          <w:sz w:val="24"/>
          <w:szCs w:val="24"/>
        </w:rPr>
        <w:t>CAPÍTULO PRIMERO</w:t>
      </w:r>
    </w:p>
    <w:p w:rsidR="008D491D" w:rsidRPr="00DD7320" w:rsidRDefault="008D491D" w:rsidP="00F0688F">
      <w:pPr>
        <w:spacing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Disposiciones generales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lastRenderedPageBreak/>
        <w:t>ARTICULO 2.-</w:t>
      </w:r>
      <w:r w:rsidRPr="00DD7320">
        <w:rPr>
          <w:rFonts w:ascii="Arial" w:hAnsi="Arial" w:cs="Arial"/>
          <w:sz w:val="24"/>
          <w:szCs w:val="24"/>
        </w:rPr>
        <w:t xml:space="preserve"> El Tesorero Municipal es la autoridad competente para fijar cantidades que, conforme a la presente ley, se pretenden cubrir a la hacienda municipal, debiendo efectuar los contribuyentes sus pagos en efectivo, con cheque certificado, con tarjeta de crédito, tarjeta de débito o transferencia de fondos referenciada en las Recaudadoras del Municipio, tiendas de conveniencia o sucursales de las instituciones bancarias con las cuales el Municipio tenga celebrados convenios para tal efecto y expedirán recibo provisional en los casos que sea procedente. Se podrán recibir pagos mediante cheques no certificados, cuando el Tesorero Municipal o el Director de Ingresos así lo determinen, tomando en consideración las características del caso particular, estando obligados estos funcionarios a garantizar que no se haga entrega a los contribuyentes de los recibos oficiales de pago, hasta en tanto se tenga la certeza de que los cheques correspondientes fueron cobrados adecuadamente, sin ningún inconveniente o problema.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sz w:val="24"/>
          <w:szCs w:val="24"/>
        </w:rPr>
        <w:t>Se constituye como recibo oficial aquel documento público que expide el ente municipal a favor de los contribuyentes quienes cumplen con las contribuciones a su cargo, ya que es un documento fehaciente con el que se acredita el entero de la contribución, sin que ningún otro documento desvirtúe lo asentado en el recibo oficial.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3.-</w:t>
      </w:r>
      <w:r w:rsidR="00114D34" w:rsidRPr="00DD7320">
        <w:rPr>
          <w:rFonts w:ascii="Arial" w:hAnsi="Arial" w:cs="Arial"/>
          <w:sz w:val="24"/>
          <w:szCs w:val="24"/>
        </w:rPr>
        <w:t xml:space="preserve">  Para los efectos de esta L</w:t>
      </w:r>
      <w:r w:rsidRPr="00DD7320">
        <w:rPr>
          <w:rFonts w:ascii="Arial" w:hAnsi="Arial" w:cs="Arial"/>
          <w:sz w:val="24"/>
          <w:szCs w:val="24"/>
        </w:rPr>
        <w:t>ey, las responsabilidades pecuniarias que cuantifique el Órgano Superior de Auditoria y Fiscalización Gubernamental en contra de los servidores públicos municipales, se equipararán a créditos fiscales, previa la apr</w:t>
      </w:r>
      <w:r w:rsidR="00114D34" w:rsidRPr="00DD7320">
        <w:rPr>
          <w:rFonts w:ascii="Arial" w:hAnsi="Arial" w:cs="Arial"/>
          <w:sz w:val="24"/>
          <w:szCs w:val="24"/>
        </w:rPr>
        <w:t>obación del Congreso del Estado. L</w:t>
      </w:r>
      <w:r w:rsidRPr="00DD7320">
        <w:rPr>
          <w:rFonts w:ascii="Arial" w:hAnsi="Arial" w:cs="Arial"/>
          <w:sz w:val="24"/>
          <w:szCs w:val="24"/>
        </w:rPr>
        <w:t>as autoridades fiscales municipales tendrán la obligación de hacerlos efectivos, de manera conjunta o individual.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4.-</w:t>
      </w:r>
      <w:r w:rsidRPr="00DD7320">
        <w:rPr>
          <w:rFonts w:ascii="Arial" w:hAnsi="Arial" w:cs="Arial"/>
          <w:sz w:val="24"/>
          <w:szCs w:val="24"/>
        </w:rPr>
        <w:t xml:space="preserve">  Los ingresos que recaude el Municipio en cumplimiento de la presente Ley, se concentrarán en la Tesorería Municipal y depositarán en cuentas bancarias productivas al día hábil inmediato posterior de su recaudación, salvo alguna situación extraordinaria que lo impida, de lo cual se tendrá que dar aviso inmediato a la contraloría municipal; solo se podrá disponer de los recursos captados, en los términos del presupuesto de egresos aprobado y con base en las disposiciones legales aplicables.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sz w:val="24"/>
          <w:szCs w:val="24"/>
        </w:rPr>
        <w:t xml:space="preserve">Como resultado de las acciones conducentes para </w:t>
      </w:r>
      <w:proofErr w:type="spellStart"/>
      <w:r w:rsidRPr="00DD7320">
        <w:rPr>
          <w:rFonts w:ascii="Arial" w:hAnsi="Arial" w:cs="Arial"/>
          <w:sz w:val="24"/>
          <w:szCs w:val="24"/>
        </w:rPr>
        <w:t>eficientar</w:t>
      </w:r>
      <w:proofErr w:type="spellEnd"/>
      <w:r w:rsidRPr="00DD7320">
        <w:rPr>
          <w:rFonts w:ascii="Arial" w:hAnsi="Arial" w:cs="Arial"/>
          <w:sz w:val="24"/>
          <w:szCs w:val="24"/>
        </w:rPr>
        <w:t xml:space="preserve"> la recaudación y abatimiento del rezago, la hacienda pública municipal podrá recibir ingresos por contribuciones que excedan el monto global que en la presente Ley de Ingresos se estima percibir.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5.-</w:t>
      </w:r>
      <w:r w:rsidRPr="00DD7320">
        <w:rPr>
          <w:rFonts w:ascii="Arial" w:hAnsi="Arial" w:cs="Arial"/>
          <w:sz w:val="24"/>
          <w:szCs w:val="24"/>
        </w:rPr>
        <w:t xml:space="preserve">  Las Contribuciones, Derechos, Productos y Aprovechamientos, señalados en esta Ley se causarán durante el ejercicio fiscal 2017, en la forma que lo determine la Ley de Hacienda para el Municipio de Colima vigente y demás disposiciones fiscales aplicables.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6.-</w:t>
      </w:r>
      <w:r w:rsidRPr="00DD7320">
        <w:rPr>
          <w:rFonts w:ascii="Arial" w:hAnsi="Arial" w:cs="Arial"/>
          <w:sz w:val="24"/>
          <w:szCs w:val="24"/>
        </w:rPr>
        <w:t xml:space="preserve"> Los ingresos por Participaciones y Aportaciones Federales así como Convenios se percibirán de conformidad con las leyes y acuerdos que los establecen, y los que en lo sucesivo se expidan, adicionen o modifiquen.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Artículo 7.-</w:t>
      </w:r>
      <w:r w:rsidRPr="00DD7320">
        <w:rPr>
          <w:rFonts w:ascii="Arial" w:hAnsi="Arial" w:cs="Arial"/>
          <w:sz w:val="24"/>
          <w:szCs w:val="24"/>
        </w:rPr>
        <w:t xml:space="preserve"> Cuando la recaudación de ingresos por los conceptos señalados en esta Ley superen a las cantidades estimadas, se aplicaran en el cumplimiento de pasivos laborales y en acciones de inversión que autorice de manera previa el H Cabildo.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8.-</w:t>
      </w:r>
      <w:r w:rsidRPr="00DD7320">
        <w:rPr>
          <w:rFonts w:ascii="Arial" w:hAnsi="Arial" w:cs="Arial"/>
          <w:sz w:val="24"/>
          <w:szCs w:val="24"/>
        </w:rPr>
        <w:t xml:space="preserve"> En el ejercicio fiscal 2017 se causarán, por el pago extemporáneo de créditos fiscales, recar</w:t>
      </w:r>
      <w:r w:rsidR="00114D34" w:rsidRPr="00DD7320">
        <w:rPr>
          <w:rFonts w:ascii="Arial" w:hAnsi="Arial" w:cs="Arial"/>
          <w:sz w:val="24"/>
          <w:szCs w:val="24"/>
        </w:rPr>
        <w:t>gos a la tasa del 1.13% mensual, t</w:t>
      </w:r>
      <w:r w:rsidRPr="00DD7320">
        <w:rPr>
          <w:rFonts w:ascii="Arial" w:hAnsi="Arial" w:cs="Arial"/>
          <w:sz w:val="24"/>
          <w:szCs w:val="24"/>
        </w:rPr>
        <w:t xml:space="preserve">asa aplicable por día hábil de retraso en el depósito, a las cuentas bancarias del municipio, de los ingresos recaudados. 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9.-</w:t>
      </w:r>
      <w:r w:rsidRPr="00DD7320">
        <w:rPr>
          <w:rFonts w:ascii="Arial" w:hAnsi="Arial" w:cs="Arial"/>
          <w:sz w:val="24"/>
          <w:szCs w:val="24"/>
        </w:rPr>
        <w:t xml:space="preserve"> En el Municipio de Colima, el Organismo Público Descentralizado denominado Procesadora Municipal de Carne proyecta recaudar y administrar $9</w:t>
      </w:r>
      <w:proofErr w:type="gramStart"/>
      <w:r w:rsidRPr="00DD7320">
        <w:rPr>
          <w:rFonts w:ascii="Arial" w:hAnsi="Arial" w:cs="Arial"/>
          <w:sz w:val="24"/>
          <w:szCs w:val="24"/>
        </w:rPr>
        <w:t>,627,668.00</w:t>
      </w:r>
      <w:proofErr w:type="gramEnd"/>
      <w:r w:rsidRPr="00DD7320">
        <w:rPr>
          <w:rFonts w:ascii="Arial" w:hAnsi="Arial" w:cs="Arial"/>
          <w:sz w:val="24"/>
          <w:szCs w:val="24"/>
        </w:rPr>
        <w:t xml:space="preserve"> (NUEVE MILLONES SEISCIENTOS VEINTISIETE MIL SEISCIENTOS SESENTA Y OCHO PESOS </w:t>
      </w:r>
      <w:r w:rsidRPr="00DD7320">
        <w:rPr>
          <w:rFonts w:ascii="Arial" w:hAnsi="Arial" w:cs="Arial"/>
          <w:sz w:val="24"/>
          <w:szCs w:val="24"/>
        </w:rPr>
        <w:lastRenderedPageBreak/>
        <w:t xml:space="preserve">00/100 M.N.) durante el ejercicio fiscal 2017. Ingresos provenientes de los programas de cría, compraventa, sacrificio y demás aspectos relacionados a la planta. Aplicará las tarifas y cuotas contenidas en su ley tarifaria, y observará las disposiciones y procedimientos contenidos en la Ley de Hacienda para el Municipio de Colima y en el Código Fiscal Municipal del Estado de Colima. 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b/>
          <w:sz w:val="24"/>
          <w:szCs w:val="24"/>
        </w:rPr>
        <w:t>Articulo 10.-</w:t>
      </w:r>
      <w:r w:rsidRPr="00DD7320">
        <w:rPr>
          <w:rFonts w:ascii="Arial" w:hAnsi="Arial" w:cs="Arial"/>
          <w:sz w:val="24"/>
          <w:szCs w:val="24"/>
        </w:rPr>
        <w:t xml:space="preserve"> Se derogan las disposiciones que contengan exenciones, totales o parciales, o consideren a personas como no sujetos de contribuciones municipales, otorguen tratamientos preferenciales o diferenciales en materia de ingresos y contribuciones municipales, distintos de los establecidos en el Código Fiscal Municipal del Estado de Colima y en la Ley de Hacienda para el Municipio de Colima.</w:t>
      </w:r>
    </w:p>
    <w:p w:rsidR="008D491D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sz w:val="24"/>
          <w:szCs w:val="24"/>
        </w:rPr>
        <w:t>Lo dispuesto en el párrafo anterior también será aplicable cuando las disposiciones que contengan exenciones, totales o parciales, o consideren a personas como no sujetos de contribuciones municipales, otorguen tratamientos preferenciales o diferenciales en materia de ingresos y contribuciones municipales, se encuentren contenidas en normas jurídicas que tengan por objeto la creación de organismos descentralizados, órganos desconcentrados y empresas de participación municipal, estatal o federal.</w:t>
      </w:r>
    </w:p>
    <w:p w:rsidR="004D14DA" w:rsidRPr="00DD7320" w:rsidRDefault="008D491D" w:rsidP="00F0688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D7320">
        <w:rPr>
          <w:rFonts w:ascii="Arial" w:hAnsi="Arial" w:cs="Arial"/>
          <w:sz w:val="24"/>
          <w:szCs w:val="24"/>
        </w:rPr>
        <w:t>Lo previsto en párrafos anteriores no será aplicable en el ejercicio fiscal 2017, donde prevalecen los incentivos fiscales otorgados a los adultos mayores, jubilados y pensionados, así como aquellas personas que presenten alguna discapacidad, establecidos en los artículos 19, 88 y 119 de la Ley de Hacienda para el Municipio de Colima; así como en el artículos 25 y 44 del Código Fiscal Municipal del Estado de Colima.</w:t>
      </w:r>
    </w:p>
    <w:p w:rsidR="004709BD" w:rsidRPr="00DD7320" w:rsidRDefault="004709BD" w:rsidP="00F0688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169" w:rsidRPr="00DD7320" w:rsidRDefault="0002348B" w:rsidP="00F0688F">
      <w:pPr>
        <w:spacing w:after="0" w:line="240" w:lineRule="auto"/>
        <w:jc w:val="center"/>
        <w:outlineLvl w:val="0"/>
        <w:rPr>
          <w:rFonts w:ascii="Arial" w:eastAsiaTheme="minorHAnsi" w:hAnsi="Arial" w:cs="Arial"/>
          <w:b/>
          <w:sz w:val="24"/>
          <w:szCs w:val="24"/>
          <w:lang w:val="en-US" w:eastAsia="en-US"/>
        </w:rPr>
      </w:pPr>
      <w:r w:rsidRPr="00DD7320">
        <w:rPr>
          <w:rFonts w:ascii="Arial" w:eastAsiaTheme="minorHAnsi" w:hAnsi="Arial" w:cs="Arial"/>
          <w:b/>
          <w:sz w:val="24"/>
          <w:szCs w:val="24"/>
          <w:lang w:val="en-US" w:eastAsia="en-US"/>
        </w:rPr>
        <w:t>T R A N S I T O R I O</w:t>
      </w:r>
    </w:p>
    <w:p w:rsidR="004709BD" w:rsidRPr="00DD7320" w:rsidRDefault="004709BD" w:rsidP="00F0688F">
      <w:pPr>
        <w:spacing w:after="0" w:line="240" w:lineRule="auto"/>
        <w:jc w:val="center"/>
        <w:rPr>
          <w:rFonts w:ascii="Arial" w:eastAsiaTheme="minorHAnsi" w:hAnsi="Arial" w:cs="Arial"/>
          <w:b/>
          <w:sz w:val="40"/>
          <w:szCs w:val="24"/>
          <w:lang w:val="en-US" w:eastAsia="en-US"/>
        </w:rPr>
      </w:pPr>
    </w:p>
    <w:p w:rsidR="00037169" w:rsidRPr="00DD7320" w:rsidRDefault="00037169" w:rsidP="00F0688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320">
        <w:rPr>
          <w:rFonts w:ascii="Arial" w:eastAsiaTheme="minorHAnsi" w:hAnsi="Arial" w:cs="Arial"/>
          <w:b/>
          <w:sz w:val="24"/>
          <w:szCs w:val="24"/>
          <w:lang w:eastAsia="en-US"/>
        </w:rPr>
        <w:t>UNICO.-</w:t>
      </w:r>
      <w:r w:rsidRPr="00DD7320">
        <w:rPr>
          <w:rFonts w:ascii="Arial" w:eastAsiaTheme="minorHAnsi" w:hAnsi="Arial" w:cs="Arial"/>
          <w:sz w:val="24"/>
          <w:szCs w:val="24"/>
          <w:lang w:eastAsia="en-US"/>
        </w:rPr>
        <w:t xml:space="preserve"> El presente Decreto entrará en vigor </w:t>
      </w:r>
      <w:r w:rsidR="008A0D6B" w:rsidRPr="00DD7320">
        <w:rPr>
          <w:rFonts w:ascii="Arial" w:eastAsiaTheme="minorHAnsi" w:hAnsi="Arial" w:cs="Arial"/>
          <w:sz w:val="24"/>
          <w:szCs w:val="24"/>
          <w:lang w:eastAsia="en-US"/>
        </w:rPr>
        <w:t xml:space="preserve">el </w:t>
      </w:r>
      <w:r w:rsidR="00E0485D" w:rsidRPr="00DD7320">
        <w:rPr>
          <w:rFonts w:ascii="Arial" w:eastAsiaTheme="minorHAnsi" w:hAnsi="Arial" w:cs="Arial"/>
          <w:sz w:val="24"/>
          <w:szCs w:val="24"/>
          <w:lang w:eastAsia="en-US"/>
        </w:rPr>
        <w:t xml:space="preserve">01 de enero de 2017, previa </w:t>
      </w:r>
      <w:r w:rsidR="008A0D6B" w:rsidRPr="00DD7320">
        <w:rPr>
          <w:rFonts w:ascii="Arial" w:eastAsiaTheme="minorHAnsi" w:hAnsi="Arial" w:cs="Arial"/>
          <w:sz w:val="24"/>
          <w:szCs w:val="24"/>
          <w:lang w:eastAsia="en-US"/>
        </w:rPr>
        <w:t xml:space="preserve">publicación en </w:t>
      </w:r>
      <w:r w:rsidRPr="00DD7320">
        <w:rPr>
          <w:rFonts w:ascii="Arial" w:eastAsiaTheme="minorHAnsi" w:hAnsi="Arial" w:cs="Arial"/>
          <w:sz w:val="24"/>
          <w:szCs w:val="24"/>
          <w:lang w:eastAsia="en-US"/>
        </w:rPr>
        <w:t>el Periódico Oficial “El Estado de Colima”.</w:t>
      </w:r>
    </w:p>
    <w:p w:rsidR="000835B2" w:rsidRPr="00DD7320" w:rsidRDefault="000835B2" w:rsidP="00F0688F">
      <w:pPr>
        <w:spacing w:after="0" w:line="240" w:lineRule="auto"/>
        <w:jc w:val="both"/>
        <w:rPr>
          <w:rFonts w:ascii="Arial" w:eastAsiaTheme="minorHAnsi" w:hAnsi="Arial" w:cs="Arial"/>
          <w:sz w:val="40"/>
          <w:szCs w:val="24"/>
          <w:lang w:eastAsia="en-US"/>
        </w:rPr>
      </w:pPr>
    </w:p>
    <w:p w:rsidR="00B77266" w:rsidRPr="00DD7320" w:rsidRDefault="00B77266" w:rsidP="00B7726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320">
        <w:rPr>
          <w:rFonts w:ascii="Arial" w:eastAsiaTheme="minorHAnsi" w:hAnsi="Arial" w:cs="Arial"/>
          <w:sz w:val="24"/>
          <w:szCs w:val="24"/>
          <w:lang w:eastAsia="en-US"/>
        </w:rPr>
        <w:t>El Gobernador del Estado dispondrá se publique, circule y observe.</w:t>
      </w:r>
    </w:p>
    <w:p w:rsidR="00B77266" w:rsidRPr="00DD7320" w:rsidRDefault="00B77266" w:rsidP="00B77266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77266" w:rsidRPr="00DD7320" w:rsidRDefault="00B77266" w:rsidP="00B77266">
      <w:pPr>
        <w:ind w:right="45"/>
        <w:jc w:val="both"/>
        <w:rPr>
          <w:rFonts w:ascii="Arial" w:hAnsi="Arial" w:cs="Arial"/>
        </w:rPr>
      </w:pPr>
      <w:r w:rsidRPr="00DD7320">
        <w:rPr>
          <w:rFonts w:ascii="Arial" w:hAnsi="Arial" w:cs="Arial"/>
        </w:rPr>
        <w:t>Dado en el Recinto Oficial del Poder Legislativo, a los 29 veintinueve días del mes de noviembre del año 2016 dos mil dieciséis.</w:t>
      </w:r>
    </w:p>
    <w:p w:rsidR="00B77266" w:rsidRPr="00DD7320" w:rsidRDefault="00B77266" w:rsidP="00B77266">
      <w:pPr>
        <w:ind w:right="48"/>
        <w:jc w:val="both"/>
        <w:rPr>
          <w:rFonts w:ascii="Arial" w:hAnsi="Arial" w:cs="Arial"/>
        </w:rPr>
      </w:pPr>
      <w:r w:rsidRPr="00DD7320">
        <w:rPr>
          <w:rFonts w:ascii="Arial" w:hAnsi="Arial" w:cs="Arial"/>
        </w:rPr>
        <w:t xml:space="preserve">DIP. FRANCISCO JAVIER CEBALLOS GALINDO, PRESIDENTE.-Rúbrica.- DIP. JUANA ANDRES RIVERA, SECRETARIA.-Rúbrica.- DIP. JOSE GUADALUPE BENAVIDES FLORIAN, SECRETARIO.-Rúbrica.- </w:t>
      </w:r>
    </w:p>
    <w:p w:rsidR="00B77266" w:rsidRPr="00DD7320" w:rsidRDefault="00B77266" w:rsidP="00B77266">
      <w:pPr>
        <w:ind w:right="48"/>
        <w:rPr>
          <w:rFonts w:ascii="Arial" w:hAnsi="Arial" w:cs="Arial"/>
        </w:rPr>
      </w:pPr>
      <w:r w:rsidRPr="00DD7320">
        <w:rPr>
          <w:rFonts w:ascii="Arial" w:hAnsi="Arial" w:cs="Arial"/>
        </w:rPr>
        <w:t xml:space="preserve">Por tanto mando se imprima, publique, circule y observe. </w:t>
      </w:r>
    </w:p>
    <w:p w:rsidR="00B77266" w:rsidRPr="00DD7320" w:rsidRDefault="00B77266" w:rsidP="00B77266">
      <w:pPr>
        <w:ind w:right="48"/>
        <w:jc w:val="both"/>
        <w:rPr>
          <w:rFonts w:ascii="Arial" w:hAnsi="Arial" w:cs="Arial"/>
        </w:rPr>
      </w:pPr>
      <w:r w:rsidRPr="00DD7320">
        <w:rPr>
          <w:rFonts w:ascii="Arial" w:hAnsi="Arial" w:cs="Arial"/>
        </w:rPr>
        <w:t xml:space="preserve">Dado en Palacio de Gobierno, el 02 dos de diciembre de 2016 dos mil dieciséis. </w:t>
      </w:r>
    </w:p>
    <w:p w:rsidR="00B77266" w:rsidRPr="00DD7320" w:rsidRDefault="00B77266" w:rsidP="00B77266">
      <w:pPr>
        <w:ind w:right="48"/>
        <w:jc w:val="both"/>
        <w:rPr>
          <w:rFonts w:ascii="Arial" w:hAnsi="Arial" w:cs="Arial"/>
        </w:rPr>
      </w:pPr>
      <w:r w:rsidRPr="00DD7320">
        <w:rPr>
          <w:rFonts w:ascii="Arial" w:hAnsi="Arial" w:cs="Arial"/>
        </w:rPr>
        <w:t>LIC. JOSÉ IGNACIO PERALTA SÁNCHEZ, GOBERNADOR CONSTITUCIONAL DEL ESTADO LIBRE Y SOBERANO DE COLIMA.-Rúbrica. C. ARNOLDO OCHOA GONZÁLEZ, SECRETARIO GENERAL DE GOBIERNO.-Rúbrica.- C.P. CARLOS ARTURO NORIEGA GARCÍA, SECRETARIO DE PLANEACIÓN Y FINANZAS.-Rúbrica</w:t>
      </w:r>
    </w:p>
    <w:p w:rsidR="00E0485D" w:rsidRPr="00DD7320" w:rsidRDefault="00E0485D" w:rsidP="00B77266">
      <w:pPr>
        <w:spacing w:after="0" w:line="240" w:lineRule="auto"/>
        <w:jc w:val="both"/>
        <w:outlineLvl w:val="0"/>
        <w:rPr>
          <w:rFonts w:ascii="Arial" w:eastAsia="Calibri" w:hAnsi="Arial" w:cs="Arial"/>
          <w:lang w:eastAsia="en-US"/>
        </w:rPr>
      </w:pPr>
    </w:p>
    <w:sectPr w:rsidR="00E0485D" w:rsidRPr="00DD7320" w:rsidSect="00B77266">
      <w:headerReference w:type="default" r:id="rId9"/>
      <w:footerReference w:type="default" r:id="rId10"/>
      <w:pgSz w:w="12240" w:h="15840" w:code="1"/>
      <w:pgMar w:top="-679" w:right="1134" w:bottom="1134" w:left="1134" w:header="720" w:footer="9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77" w:rsidRDefault="00723777" w:rsidP="00C51C33">
      <w:pPr>
        <w:spacing w:after="0" w:line="240" w:lineRule="auto"/>
      </w:pPr>
      <w:r>
        <w:separator/>
      </w:r>
    </w:p>
  </w:endnote>
  <w:endnote w:type="continuationSeparator" w:id="0">
    <w:p w:rsidR="00723777" w:rsidRDefault="00723777" w:rsidP="00C5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C4" w:rsidRDefault="009876A8">
    <w:pPr>
      <w:pStyle w:val="Piedepgina"/>
      <w:jc w:val="right"/>
    </w:pPr>
    <w:r>
      <w:fldChar w:fldCharType="begin"/>
    </w:r>
    <w:r w:rsidR="00ED29C4">
      <w:instrText xml:space="preserve"> PAGE   \* MERGEFORMAT </w:instrText>
    </w:r>
    <w:r>
      <w:fldChar w:fldCharType="separate"/>
    </w:r>
    <w:r w:rsidR="00AF00A7">
      <w:rPr>
        <w:noProof/>
      </w:rPr>
      <w:t>1</w:t>
    </w:r>
    <w:r>
      <w:rPr>
        <w:noProof/>
      </w:rPr>
      <w:fldChar w:fldCharType="end"/>
    </w:r>
  </w:p>
  <w:p w:rsidR="00ED29C4" w:rsidRPr="001F5875" w:rsidRDefault="00EB0BE2" w:rsidP="000976A3">
    <w:pPr>
      <w:pStyle w:val="Piedepgina"/>
      <w:jc w:val="center"/>
      <w:rPr>
        <w:i/>
      </w:rPr>
    </w:pPr>
    <w:r>
      <w:rPr>
        <w:i/>
      </w:rPr>
      <w:t>“2016, AÑO DE LA INCLUSIÓ</w:t>
    </w:r>
    <w:r w:rsidR="00ED29C4" w:rsidRPr="001F5875">
      <w:rPr>
        <w:i/>
      </w:rPr>
      <w:t>N E IGUALDAD PARA LAS PERSONAS CON AUTISMO”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77" w:rsidRDefault="00723777" w:rsidP="00C51C33">
      <w:pPr>
        <w:spacing w:after="0" w:line="240" w:lineRule="auto"/>
      </w:pPr>
      <w:r>
        <w:separator/>
      </w:r>
    </w:p>
  </w:footnote>
  <w:footnote w:type="continuationSeparator" w:id="0">
    <w:p w:rsidR="00723777" w:rsidRDefault="00723777" w:rsidP="00C5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9C4" w:rsidRDefault="00ED29C4">
    <w:pPr>
      <w:pStyle w:val="Encabezado"/>
    </w:pPr>
  </w:p>
  <w:p w:rsidR="00B77266" w:rsidRDefault="00B77266">
    <w:pPr>
      <w:pStyle w:val="Encabezado"/>
    </w:pPr>
  </w:p>
  <w:p w:rsidR="00B77266" w:rsidRDefault="00B77266">
    <w:pPr>
      <w:pStyle w:val="Encabezado"/>
    </w:pPr>
  </w:p>
  <w:p w:rsidR="00ED29C4" w:rsidRDefault="00ED29C4">
    <w:pPr>
      <w:pStyle w:val="Encabezado"/>
    </w:pPr>
  </w:p>
  <w:p w:rsidR="0021310D" w:rsidRDefault="0021310D" w:rsidP="0021310D">
    <w:pPr>
      <w:pStyle w:val="Encabezado"/>
    </w:pPr>
  </w:p>
  <w:p w:rsidR="0021310D" w:rsidRDefault="0021310D" w:rsidP="0021310D">
    <w:pPr>
      <w:pStyle w:val="Encabezado"/>
    </w:pPr>
  </w:p>
  <w:p w:rsidR="0021310D" w:rsidRDefault="0021310D" w:rsidP="0021310D">
    <w:pPr>
      <w:pStyle w:val="Encabezado"/>
    </w:pPr>
  </w:p>
  <w:p w:rsidR="0021310D" w:rsidRPr="001E07CF" w:rsidRDefault="0021310D" w:rsidP="0021310D">
    <w:pPr>
      <w:pStyle w:val="Textoindependiente2"/>
      <w:rPr>
        <w:b/>
        <w:bCs/>
        <w:sz w:val="22"/>
        <w:szCs w:val="22"/>
      </w:rPr>
    </w:pPr>
  </w:p>
  <w:p w:rsidR="0021310D" w:rsidRDefault="0021310D" w:rsidP="002131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AC"/>
    <w:multiLevelType w:val="hybridMultilevel"/>
    <w:tmpl w:val="29E8F59C"/>
    <w:lvl w:ilvl="0" w:tplc="F492204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2F20"/>
    <w:multiLevelType w:val="multilevel"/>
    <w:tmpl w:val="080A001D"/>
    <w:styleLink w:val="Estilo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356F36"/>
    <w:multiLevelType w:val="hybridMultilevel"/>
    <w:tmpl w:val="579EDDA2"/>
    <w:lvl w:ilvl="0" w:tplc="4ECC8218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9F1AA1"/>
    <w:multiLevelType w:val="hybridMultilevel"/>
    <w:tmpl w:val="66E4B97A"/>
    <w:lvl w:ilvl="0" w:tplc="27A8CB8E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19A7A58"/>
    <w:multiLevelType w:val="hybridMultilevel"/>
    <w:tmpl w:val="5D28256E"/>
    <w:lvl w:ilvl="0" w:tplc="6700D9D2">
      <w:start w:val="1"/>
      <w:numFmt w:val="upp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4A06639"/>
    <w:multiLevelType w:val="hybridMultilevel"/>
    <w:tmpl w:val="E9B8F300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D91F18"/>
    <w:multiLevelType w:val="hybridMultilevel"/>
    <w:tmpl w:val="8D2AEB30"/>
    <w:lvl w:ilvl="0" w:tplc="10E6BE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6A578C"/>
    <w:multiLevelType w:val="hybridMultilevel"/>
    <w:tmpl w:val="89B6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2A9A"/>
    <w:multiLevelType w:val="multilevel"/>
    <w:tmpl w:val="080A001D"/>
    <w:styleLink w:val="Estilo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71306E"/>
    <w:multiLevelType w:val="hybridMultilevel"/>
    <w:tmpl w:val="ACBE9CC0"/>
    <w:lvl w:ilvl="0" w:tplc="DD18678A">
      <w:start w:val="1"/>
      <w:numFmt w:val="ordinalText"/>
      <w:lvlText w:val="%1."/>
      <w:lvlJc w:val="left"/>
      <w:pPr>
        <w:ind w:left="1353" w:hanging="360"/>
      </w:pPr>
      <w:rPr>
        <w:rFonts w:hint="default"/>
        <w:b/>
        <w:cap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A26C42"/>
    <w:multiLevelType w:val="hybridMultilevel"/>
    <w:tmpl w:val="E03E60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468C5"/>
    <w:multiLevelType w:val="hybridMultilevel"/>
    <w:tmpl w:val="66E4B97A"/>
    <w:lvl w:ilvl="0" w:tplc="27A8CB8E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8632B19"/>
    <w:multiLevelType w:val="hybridMultilevel"/>
    <w:tmpl w:val="A6B89062"/>
    <w:lvl w:ilvl="0" w:tplc="241C8F84">
      <w:start w:val="1"/>
      <w:numFmt w:val="upperLetter"/>
      <w:lvlText w:val="%1)"/>
      <w:lvlJc w:val="left"/>
      <w:pPr>
        <w:ind w:left="2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30" w:hanging="360"/>
      </w:pPr>
    </w:lvl>
    <w:lvl w:ilvl="2" w:tplc="080A001B" w:tentative="1">
      <w:start w:val="1"/>
      <w:numFmt w:val="lowerRoman"/>
      <w:lvlText w:val="%3."/>
      <w:lvlJc w:val="right"/>
      <w:pPr>
        <w:ind w:left="3550" w:hanging="180"/>
      </w:pPr>
    </w:lvl>
    <w:lvl w:ilvl="3" w:tplc="080A000F" w:tentative="1">
      <w:start w:val="1"/>
      <w:numFmt w:val="decimal"/>
      <w:lvlText w:val="%4."/>
      <w:lvlJc w:val="left"/>
      <w:pPr>
        <w:ind w:left="4270" w:hanging="360"/>
      </w:pPr>
    </w:lvl>
    <w:lvl w:ilvl="4" w:tplc="080A0019" w:tentative="1">
      <w:start w:val="1"/>
      <w:numFmt w:val="lowerLetter"/>
      <w:lvlText w:val="%5."/>
      <w:lvlJc w:val="left"/>
      <w:pPr>
        <w:ind w:left="4990" w:hanging="360"/>
      </w:pPr>
    </w:lvl>
    <w:lvl w:ilvl="5" w:tplc="080A001B" w:tentative="1">
      <w:start w:val="1"/>
      <w:numFmt w:val="lowerRoman"/>
      <w:lvlText w:val="%6."/>
      <w:lvlJc w:val="right"/>
      <w:pPr>
        <w:ind w:left="5710" w:hanging="180"/>
      </w:pPr>
    </w:lvl>
    <w:lvl w:ilvl="6" w:tplc="080A000F" w:tentative="1">
      <w:start w:val="1"/>
      <w:numFmt w:val="decimal"/>
      <w:lvlText w:val="%7."/>
      <w:lvlJc w:val="left"/>
      <w:pPr>
        <w:ind w:left="6430" w:hanging="360"/>
      </w:pPr>
    </w:lvl>
    <w:lvl w:ilvl="7" w:tplc="080A0019" w:tentative="1">
      <w:start w:val="1"/>
      <w:numFmt w:val="lowerLetter"/>
      <w:lvlText w:val="%8."/>
      <w:lvlJc w:val="left"/>
      <w:pPr>
        <w:ind w:left="7150" w:hanging="360"/>
      </w:pPr>
    </w:lvl>
    <w:lvl w:ilvl="8" w:tplc="0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3">
    <w:nsid w:val="2ADD1745"/>
    <w:multiLevelType w:val="hybridMultilevel"/>
    <w:tmpl w:val="026C2C60"/>
    <w:lvl w:ilvl="0" w:tplc="C83A041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44D3805"/>
    <w:multiLevelType w:val="hybridMultilevel"/>
    <w:tmpl w:val="62C207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6A6"/>
    <w:multiLevelType w:val="hybridMultilevel"/>
    <w:tmpl w:val="66E4B97A"/>
    <w:lvl w:ilvl="0" w:tplc="27A8CB8E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7DC37F5"/>
    <w:multiLevelType w:val="hybridMultilevel"/>
    <w:tmpl w:val="9FFC36E6"/>
    <w:lvl w:ilvl="0" w:tplc="A29A8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40251"/>
    <w:multiLevelType w:val="hybridMultilevel"/>
    <w:tmpl w:val="3D3A333A"/>
    <w:lvl w:ilvl="0" w:tplc="8368C07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B4A3CFF"/>
    <w:multiLevelType w:val="hybridMultilevel"/>
    <w:tmpl w:val="A6B89062"/>
    <w:lvl w:ilvl="0" w:tplc="241C8F84">
      <w:start w:val="1"/>
      <w:numFmt w:val="upperLetter"/>
      <w:lvlText w:val="%1)"/>
      <w:lvlJc w:val="left"/>
      <w:pPr>
        <w:ind w:left="2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30" w:hanging="360"/>
      </w:pPr>
    </w:lvl>
    <w:lvl w:ilvl="2" w:tplc="080A001B" w:tentative="1">
      <w:start w:val="1"/>
      <w:numFmt w:val="lowerRoman"/>
      <w:lvlText w:val="%3."/>
      <w:lvlJc w:val="right"/>
      <w:pPr>
        <w:ind w:left="3550" w:hanging="180"/>
      </w:pPr>
    </w:lvl>
    <w:lvl w:ilvl="3" w:tplc="080A000F" w:tentative="1">
      <w:start w:val="1"/>
      <w:numFmt w:val="decimal"/>
      <w:lvlText w:val="%4."/>
      <w:lvlJc w:val="left"/>
      <w:pPr>
        <w:ind w:left="4270" w:hanging="360"/>
      </w:pPr>
    </w:lvl>
    <w:lvl w:ilvl="4" w:tplc="080A0019" w:tentative="1">
      <w:start w:val="1"/>
      <w:numFmt w:val="lowerLetter"/>
      <w:lvlText w:val="%5."/>
      <w:lvlJc w:val="left"/>
      <w:pPr>
        <w:ind w:left="4990" w:hanging="360"/>
      </w:pPr>
    </w:lvl>
    <w:lvl w:ilvl="5" w:tplc="080A001B" w:tentative="1">
      <w:start w:val="1"/>
      <w:numFmt w:val="lowerRoman"/>
      <w:lvlText w:val="%6."/>
      <w:lvlJc w:val="right"/>
      <w:pPr>
        <w:ind w:left="5710" w:hanging="180"/>
      </w:pPr>
    </w:lvl>
    <w:lvl w:ilvl="6" w:tplc="080A000F" w:tentative="1">
      <w:start w:val="1"/>
      <w:numFmt w:val="decimal"/>
      <w:lvlText w:val="%7."/>
      <w:lvlJc w:val="left"/>
      <w:pPr>
        <w:ind w:left="6430" w:hanging="360"/>
      </w:pPr>
    </w:lvl>
    <w:lvl w:ilvl="7" w:tplc="080A0019" w:tentative="1">
      <w:start w:val="1"/>
      <w:numFmt w:val="lowerLetter"/>
      <w:lvlText w:val="%8."/>
      <w:lvlJc w:val="left"/>
      <w:pPr>
        <w:ind w:left="7150" w:hanging="360"/>
      </w:pPr>
    </w:lvl>
    <w:lvl w:ilvl="8" w:tplc="0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9">
    <w:nsid w:val="3FE74D5B"/>
    <w:multiLevelType w:val="hybridMultilevel"/>
    <w:tmpl w:val="706EA8C2"/>
    <w:lvl w:ilvl="0" w:tplc="241C8F84">
      <w:start w:val="1"/>
      <w:numFmt w:val="upperLetter"/>
      <w:lvlText w:val="%1)"/>
      <w:lvlJc w:val="left"/>
      <w:pPr>
        <w:ind w:left="21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30" w:hanging="360"/>
      </w:pPr>
    </w:lvl>
    <w:lvl w:ilvl="2" w:tplc="080A001B" w:tentative="1">
      <w:start w:val="1"/>
      <w:numFmt w:val="lowerRoman"/>
      <w:lvlText w:val="%3."/>
      <w:lvlJc w:val="right"/>
      <w:pPr>
        <w:ind w:left="3550" w:hanging="180"/>
      </w:pPr>
    </w:lvl>
    <w:lvl w:ilvl="3" w:tplc="080A000F" w:tentative="1">
      <w:start w:val="1"/>
      <w:numFmt w:val="decimal"/>
      <w:lvlText w:val="%4."/>
      <w:lvlJc w:val="left"/>
      <w:pPr>
        <w:ind w:left="4270" w:hanging="360"/>
      </w:pPr>
    </w:lvl>
    <w:lvl w:ilvl="4" w:tplc="080A0019" w:tentative="1">
      <w:start w:val="1"/>
      <w:numFmt w:val="lowerLetter"/>
      <w:lvlText w:val="%5."/>
      <w:lvlJc w:val="left"/>
      <w:pPr>
        <w:ind w:left="4990" w:hanging="360"/>
      </w:pPr>
    </w:lvl>
    <w:lvl w:ilvl="5" w:tplc="080A001B" w:tentative="1">
      <w:start w:val="1"/>
      <w:numFmt w:val="lowerRoman"/>
      <w:lvlText w:val="%6."/>
      <w:lvlJc w:val="right"/>
      <w:pPr>
        <w:ind w:left="5710" w:hanging="180"/>
      </w:pPr>
    </w:lvl>
    <w:lvl w:ilvl="6" w:tplc="080A000F" w:tentative="1">
      <w:start w:val="1"/>
      <w:numFmt w:val="decimal"/>
      <w:lvlText w:val="%7."/>
      <w:lvlJc w:val="left"/>
      <w:pPr>
        <w:ind w:left="6430" w:hanging="360"/>
      </w:pPr>
    </w:lvl>
    <w:lvl w:ilvl="7" w:tplc="080A0019" w:tentative="1">
      <w:start w:val="1"/>
      <w:numFmt w:val="lowerLetter"/>
      <w:lvlText w:val="%8."/>
      <w:lvlJc w:val="left"/>
      <w:pPr>
        <w:ind w:left="7150" w:hanging="360"/>
      </w:pPr>
    </w:lvl>
    <w:lvl w:ilvl="8" w:tplc="0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20">
    <w:nsid w:val="43542A55"/>
    <w:multiLevelType w:val="hybridMultilevel"/>
    <w:tmpl w:val="5FFCD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13393"/>
    <w:multiLevelType w:val="hybridMultilevel"/>
    <w:tmpl w:val="9642CD50"/>
    <w:lvl w:ilvl="0" w:tplc="0C0A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2">
    <w:nsid w:val="4A70022E"/>
    <w:multiLevelType w:val="hybridMultilevel"/>
    <w:tmpl w:val="60C62116"/>
    <w:lvl w:ilvl="0" w:tplc="0CE02FEE">
      <w:start w:val="1"/>
      <w:numFmt w:val="upperLetter"/>
      <w:lvlText w:val="%1)"/>
      <w:lvlJc w:val="left"/>
      <w:pPr>
        <w:ind w:left="89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19" w:hanging="360"/>
      </w:pPr>
    </w:lvl>
    <w:lvl w:ilvl="2" w:tplc="080A001B" w:tentative="1">
      <w:start w:val="1"/>
      <w:numFmt w:val="lowerRoman"/>
      <w:lvlText w:val="%3."/>
      <w:lvlJc w:val="right"/>
      <w:pPr>
        <w:ind w:left="2339" w:hanging="180"/>
      </w:pPr>
    </w:lvl>
    <w:lvl w:ilvl="3" w:tplc="080A000F" w:tentative="1">
      <w:start w:val="1"/>
      <w:numFmt w:val="decimal"/>
      <w:lvlText w:val="%4."/>
      <w:lvlJc w:val="left"/>
      <w:pPr>
        <w:ind w:left="3059" w:hanging="360"/>
      </w:pPr>
    </w:lvl>
    <w:lvl w:ilvl="4" w:tplc="080A0019" w:tentative="1">
      <w:start w:val="1"/>
      <w:numFmt w:val="lowerLetter"/>
      <w:lvlText w:val="%5."/>
      <w:lvlJc w:val="left"/>
      <w:pPr>
        <w:ind w:left="3779" w:hanging="360"/>
      </w:pPr>
    </w:lvl>
    <w:lvl w:ilvl="5" w:tplc="080A001B" w:tentative="1">
      <w:start w:val="1"/>
      <w:numFmt w:val="lowerRoman"/>
      <w:lvlText w:val="%6."/>
      <w:lvlJc w:val="right"/>
      <w:pPr>
        <w:ind w:left="4499" w:hanging="180"/>
      </w:pPr>
    </w:lvl>
    <w:lvl w:ilvl="6" w:tplc="080A000F" w:tentative="1">
      <w:start w:val="1"/>
      <w:numFmt w:val="decimal"/>
      <w:lvlText w:val="%7."/>
      <w:lvlJc w:val="left"/>
      <w:pPr>
        <w:ind w:left="5219" w:hanging="360"/>
      </w:pPr>
    </w:lvl>
    <w:lvl w:ilvl="7" w:tplc="080A0019" w:tentative="1">
      <w:start w:val="1"/>
      <w:numFmt w:val="lowerLetter"/>
      <w:lvlText w:val="%8."/>
      <w:lvlJc w:val="left"/>
      <w:pPr>
        <w:ind w:left="5939" w:hanging="360"/>
      </w:pPr>
    </w:lvl>
    <w:lvl w:ilvl="8" w:tplc="08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E961C7B"/>
    <w:multiLevelType w:val="hybridMultilevel"/>
    <w:tmpl w:val="855A33CE"/>
    <w:lvl w:ilvl="0" w:tplc="ACD4CC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6324B8"/>
    <w:multiLevelType w:val="hybridMultilevel"/>
    <w:tmpl w:val="4FA4D918"/>
    <w:lvl w:ilvl="0" w:tplc="119C048E">
      <w:start w:val="1"/>
      <w:numFmt w:val="lowerLetter"/>
      <w:pStyle w:val="a"/>
      <w:lvlText w:val="%1)"/>
      <w:lvlJc w:val="left"/>
      <w:pPr>
        <w:tabs>
          <w:tab w:val="num" w:pos="1702"/>
        </w:tabs>
        <w:ind w:left="1702" w:hanging="851"/>
      </w:pPr>
      <w:rPr>
        <w:rFonts w:ascii="Century" w:hAnsi="Century" w:hint="default"/>
        <w:b w:val="0"/>
        <w:i w:val="0"/>
        <w:sz w:val="22"/>
      </w:rPr>
    </w:lvl>
    <w:lvl w:ilvl="1" w:tplc="5EF68BB8">
      <w:start w:val="1"/>
      <w:numFmt w:val="decimal"/>
      <w:lvlText w:val="(%2)"/>
      <w:lvlJc w:val="left"/>
      <w:pPr>
        <w:tabs>
          <w:tab w:val="num" w:pos="1391"/>
        </w:tabs>
        <w:ind w:left="139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5">
    <w:nsid w:val="57E36440"/>
    <w:multiLevelType w:val="multilevel"/>
    <w:tmpl w:val="08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82B2CD1"/>
    <w:multiLevelType w:val="hybridMultilevel"/>
    <w:tmpl w:val="FD82F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748F1"/>
    <w:multiLevelType w:val="hybridMultilevel"/>
    <w:tmpl w:val="D152CF10"/>
    <w:lvl w:ilvl="0" w:tplc="A75C03A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CEF165E"/>
    <w:multiLevelType w:val="hybridMultilevel"/>
    <w:tmpl w:val="92E24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57EFE"/>
    <w:multiLevelType w:val="hybridMultilevel"/>
    <w:tmpl w:val="AD4A6E1E"/>
    <w:lvl w:ilvl="0" w:tplc="3EBC13F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EC67125"/>
    <w:multiLevelType w:val="hybridMultilevel"/>
    <w:tmpl w:val="60C62116"/>
    <w:lvl w:ilvl="0" w:tplc="0CE02FEE">
      <w:start w:val="1"/>
      <w:numFmt w:val="upperLetter"/>
      <w:lvlText w:val="%1)"/>
      <w:lvlJc w:val="left"/>
      <w:pPr>
        <w:ind w:left="89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19" w:hanging="360"/>
      </w:pPr>
    </w:lvl>
    <w:lvl w:ilvl="2" w:tplc="080A001B" w:tentative="1">
      <w:start w:val="1"/>
      <w:numFmt w:val="lowerRoman"/>
      <w:lvlText w:val="%3."/>
      <w:lvlJc w:val="right"/>
      <w:pPr>
        <w:ind w:left="2339" w:hanging="180"/>
      </w:pPr>
    </w:lvl>
    <w:lvl w:ilvl="3" w:tplc="080A000F" w:tentative="1">
      <w:start w:val="1"/>
      <w:numFmt w:val="decimal"/>
      <w:lvlText w:val="%4."/>
      <w:lvlJc w:val="left"/>
      <w:pPr>
        <w:ind w:left="3059" w:hanging="360"/>
      </w:pPr>
    </w:lvl>
    <w:lvl w:ilvl="4" w:tplc="080A0019" w:tentative="1">
      <w:start w:val="1"/>
      <w:numFmt w:val="lowerLetter"/>
      <w:lvlText w:val="%5."/>
      <w:lvlJc w:val="left"/>
      <w:pPr>
        <w:ind w:left="3779" w:hanging="360"/>
      </w:pPr>
    </w:lvl>
    <w:lvl w:ilvl="5" w:tplc="080A001B" w:tentative="1">
      <w:start w:val="1"/>
      <w:numFmt w:val="lowerRoman"/>
      <w:lvlText w:val="%6."/>
      <w:lvlJc w:val="right"/>
      <w:pPr>
        <w:ind w:left="4499" w:hanging="180"/>
      </w:pPr>
    </w:lvl>
    <w:lvl w:ilvl="6" w:tplc="080A000F" w:tentative="1">
      <w:start w:val="1"/>
      <w:numFmt w:val="decimal"/>
      <w:lvlText w:val="%7."/>
      <w:lvlJc w:val="left"/>
      <w:pPr>
        <w:ind w:left="5219" w:hanging="360"/>
      </w:pPr>
    </w:lvl>
    <w:lvl w:ilvl="7" w:tplc="080A0019" w:tentative="1">
      <w:start w:val="1"/>
      <w:numFmt w:val="lowerLetter"/>
      <w:lvlText w:val="%8."/>
      <w:lvlJc w:val="left"/>
      <w:pPr>
        <w:ind w:left="5939" w:hanging="360"/>
      </w:pPr>
    </w:lvl>
    <w:lvl w:ilvl="8" w:tplc="08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08D0F59"/>
    <w:multiLevelType w:val="hybridMultilevel"/>
    <w:tmpl w:val="97868F68"/>
    <w:lvl w:ilvl="0" w:tplc="2E4EF4A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0E42308"/>
    <w:multiLevelType w:val="hybridMultilevel"/>
    <w:tmpl w:val="D8222282"/>
    <w:lvl w:ilvl="0" w:tplc="2DF2122E">
      <w:start w:val="1"/>
      <w:numFmt w:val="upperLetter"/>
      <w:lvlText w:val="%1)"/>
      <w:lvlJc w:val="left"/>
      <w:pPr>
        <w:ind w:left="89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19" w:hanging="360"/>
      </w:pPr>
    </w:lvl>
    <w:lvl w:ilvl="2" w:tplc="080A001B" w:tentative="1">
      <w:start w:val="1"/>
      <w:numFmt w:val="lowerRoman"/>
      <w:lvlText w:val="%3."/>
      <w:lvlJc w:val="right"/>
      <w:pPr>
        <w:ind w:left="2339" w:hanging="180"/>
      </w:pPr>
    </w:lvl>
    <w:lvl w:ilvl="3" w:tplc="080A000F" w:tentative="1">
      <w:start w:val="1"/>
      <w:numFmt w:val="decimal"/>
      <w:lvlText w:val="%4."/>
      <w:lvlJc w:val="left"/>
      <w:pPr>
        <w:ind w:left="3059" w:hanging="360"/>
      </w:pPr>
    </w:lvl>
    <w:lvl w:ilvl="4" w:tplc="080A0019" w:tentative="1">
      <w:start w:val="1"/>
      <w:numFmt w:val="lowerLetter"/>
      <w:lvlText w:val="%5."/>
      <w:lvlJc w:val="left"/>
      <w:pPr>
        <w:ind w:left="3779" w:hanging="360"/>
      </w:pPr>
    </w:lvl>
    <w:lvl w:ilvl="5" w:tplc="080A001B" w:tentative="1">
      <w:start w:val="1"/>
      <w:numFmt w:val="lowerRoman"/>
      <w:lvlText w:val="%6."/>
      <w:lvlJc w:val="right"/>
      <w:pPr>
        <w:ind w:left="4499" w:hanging="180"/>
      </w:pPr>
    </w:lvl>
    <w:lvl w:ilvl="6" w:tplc="080A000F" w:tentative="1">
      <w:start w:val="1"/>
      <w:numFmt w:val="decimal"/>
      <w:lvlText w:val="%7."/>
      <w:lvlJc w:val="left"/>
      <w:pPr>
        <w:ind w:left="5219" w:hanging="360"/>
      </w:pPr>
    </w:lvl>
    <w:lvl w:ilvl="7" w:tplc="080A0019" w:tentative="1">
      <w:start w:val="1"/>
      <w:numFmt w:val="lowerLetter"/>
      <w:lvlText w:val="%8."/>
      <w:lvlJc w:val="left"/>
      <w:pPr>
        <w:ind w:left="5939" w:hanging="360"/>
      </w:pPr>
    </w:lvl>
    <w:lvl w:ilvl="8" w:tplc="08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12722EE"/>
    <w:multiLevelType w:val="hybridMultilevel"/>
    <w:tmpl w:val="EA0A1306"/>
    <w:lvl w:ilvl="0" w:tplc="323EC7D0">
      <w:start w:val="1"/>
      <w:numFmt w:val="lowerLetter"/>
      <w:lvlText w:val="%1)"/>
      <w:lvlJc w:val="left"/>
      <w:pPr>
        <w:ind w:left="1799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519" w:hanging="360"/>
      </w:pPr>
    </w:lvl>
    <w:lvl w:ilvl="2" w:tplc="080A001B" w:tentative="1">
      <w:start w:val="1"/>
      <w:numFmt w:val="lowerRoman"/>
      <w:lvlText w:val="%3."/>
      <w:lvlJc w:val="right"/>
      <w:pPr>
        <w:ind w:left="3239" w:hanging="180"/>
      </w:pPr>
    </w:lvl>
    <w:lvl w:ilvl="3" w:tplc="080A000F" w:tentative="1">
      <w:start w:val="1"/>
      <w:numFmt w:val="decimal"/>
      <w:lvlText w:val="%4."/>
      <w:lvlJc w:val="left"/>
      <w:pPr>
        <w:ind w:left="3959" w:hanging="360"/>
      </w:pPr>
    </w:lvl>
    <w:lvl w:ilvl="4" w:tplc="080A0019" w:tentative="1">
      <w:start w:val="1"/>
      <w:numFmt w:val="lowerLetter"/>
      <w:lvlText w:val="%5."/>
      <w:lvlJc w:val="left"/>
      <w:pPr>
        <w:ind w:left="4679" w:hanging="360"/>
      </w:pPr>
    </w:lvl>
    <w:lvl w:ilvl="5" w:tplc="080A001B" w:tentative="1">
      <w:start w:val="1"/>
      <w:numFmt w:val="lowerRoman"/>
      <w:lvlText w:val="%6."/>
      <w:lvlJc w:val="right"/>
      <w:pPr>
        <w:ind w:left="5399" w:hanging="180"/>
      </w:pPr>
    </w:lvl>
    <w:lvl w:ilvl="6" w:tplc="080A000F" w:tentative="1">
      <w:start w:val="1"/>
      <w:numFmt w:val="decimal"/>
      <w:lvlText w:val="%7."/>
      <w:lvlJc w:val="left"/>
      <w:pPr>
        <w:ind w:left="6119" w:hanging="360"/>
      </w:pPr>
    </w:lvl>
    <w:lvl w:ilvl="7" w:tplc="080A0019" w:tentative="1">
      <w:start w:val="1"/>
      <w:numFmt w:val="lowerLetter"/>
      <w:lvlText w:val="%8."/>
      <w:lvlJc w:val="left"/>
      <w:pPr>
        <w:ind w:left="6839" w:hanging="360"/>
      </w:pPr>
    </w:lvl>
    <w:lvl w:ilvl="8" w:tplc="080A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4">
    <w:nsid w:val="742638D9"/>
    <w:multiLevelType w:val="hybridMultilevel"/>
    <w:tmpl w:val="66E4B97A"/>
    <w:lvl w:ilvl="0" w:tplc="27A8CB8E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48147D1"/>
    <w:multiLevelType w:val="hybridMultilevel"/>
    <w:tmpl w:val="C2F6FD38"/>
    <w:lvl w:ilvl="0" w:tplc="323EC7D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97B43A9"/>
    <w:multiLevelType w:val="hybridMultilevel"/>
    <w:tmpl w:val="2E1440DC"/>
    <w:lvl w:ilvl="0" w:tplc="0B506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75064"/>
    <w:multiLevelType w:val="hybridMultilevel"/>
    <w:tmpl w:val="8242AC7C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8"/>
  </w:num>
  <w:num w:numId="5">
    <w:abstractNumId w:val="1"/>
  </w:num>
  <w:num w:numId="6">
    <w:abstractNumId w:val="18"/>
  </w:num>
  <w:num w:numId="7">
    <w:abstractNumId w:val="33"/>
  </w:num>
  <w:num w:numId="8">
    <w:abstractNumId w:val="30"/>
  </w:num>
  <w:num w:numId="9">
    <w:abstractNumId w:val="13"/>
  </w:num>
  <w:num w:numId="10">
    <w:abstractNumId w:val="29"/>
  </w:num>
  <w:num w:numId="11">
    <w:abstractNumId w:val="35"/>
  </w:num>
  <w:num w:numId="12">
    <w:abstractNumId w:val="23"/>
  </w:num>
  <w:num w:numId="13">
    <w:abstractNumId w:val="2"/>
  </w:num>
  <w:num w:numId="14">
    <w:abstractNumId w:val="4"/>
  </w:num>
  <w:num w:numId="15">
    <w:abstractNumId w:val="5"/>
  </w:num>
  <w:num w:numId="16">
    <w:abstractNumId w:val="32"/>
  </w:num>
  <w:num w:numId="17">
    <w:abstractNumId w:val="21"/>
  </w:num>
  <w:num w:numId="18">
    <w:abstractNumId w:val="31"/>
  </w:num>
  <w:num w:numId="19">
    <w:abstractNumId w:val="37"/>
  </w:num>
  <w:num w:numId="20">
    <w:abstractNumId w:val="31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17"/>
  </w:num>
  <w:num w:numId="23">
    <w:abstractNumId w:val="0"/>
  </w:num>
  <w:num w:numId="24">
    <w:abstractNumId w:val="0"/>
    <w:lvlOverride w:ilvl="0">
      <w:startOverride w:val="1"/>
    </w:lvlOverride>
  </w:num>
  <w:num w:numId="25">
    <w:abstractNumId w:val="19"/>
  </w:num>
  <w:num w:numId="26">
    <w:abstractNumId w:val="36"/>
  </w:num>
  <w:num w:numId="27">
    <w:abstractNumId w:val="9"/>
  </w:num>
  <w:num w:numId="28">
    <w:abstractNumId w:val="6"/>
  </w:num>
  <w:num w:numId="29">
    <w:abstractNumId w:val="1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8"/>
  </w:num>
  <w:num w:numId="35">
    <w:abstractNumId w:val="7"/>
  </w:num>
  <w:num w:numId="36">
    <w:abstractNumId w:val="26"/>
  </w:num>
  <w:num w:numId="37">
    <w:abstractNumId w:val="20"/>
  </w:num>
  <w:num w:numId="38">
    <w:abstractNumId w:val="11"/>
  </w:num>
  <w:num w:numId="39">
    <w:abstractNumId w:val="3"/>
  </w:num>
  <w:num w:numId="40">
    <w:abstractNumId w:val="15"/>
  </w:num>
  <w:num w:numId="41">
    <w:abstractNumId w:val="34"/>
  </w:num>
  <w:num w:numId="42">
    <w:abstractNumId w:val="27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1"/>
    <w:rsid w:val="00002863"/>
    <w:rsid w:val="00002F4B"/>
    <w:rsid w:val="00003A3A"/>
    <w:rsid w:val="00005C07"/>
    <w:rsid w:val="000117C3"/>
    <w:rsid w:val="0001285B"/>
    <w:rsid w:val="00022409"/>
    <w:rsid w:val="0002348B"/>
    <w:rsid w:val="00023BEB"/>
    <w:rsid w:val="0002740E"/>
    <w:rsid w:val="00030DDB"/>
    <w:rsid w:val="00037169"/>
    <w:rsid w:val="00037B9F"/>
    <w:rsid w:val="0004153D"/>
    <w:rsid w:val="000420EF"/>
    <w:rsid w:val="00044EA8"/>
    <w:rsid w:val="0004737A"/>
    <w:rsid w:val="000473F7"/>
    <w:rsid w:val="000532C4"/>
    <w:rsid w:val="0006489A"/>
    <w:rsid w:val="000835B2"/>
    <w:rsid w:val="0008567D"/>
    <w:rsid w:val="00086E85"/>
    <w:rsid w:val="000976A3"/>
    <w:rsid w:val="000A12C3"/>
    <w:rsid w:val="000A32DC"/>
    <w:rsid w:val="000B134D"/>
    <w:rsid w:val="000B16EF"/>
    <w:rsid w:val="000B5897"/>
    <w:rsid w:val="000B7DF4"/>
    <w:rsid w:val="000C6AF4"/>
    <w:rsid w:val="000C7BED"/>
    <w:rsid w:val="000D24AF"/>
    <w:rsid w:val="000D3759"/>
    <w:rsid w:val="000E1F79"/>
    <w:rsid w:val="000E2118"/>
    <w:rsid w:val="000E41FA"/>
    <w:rsid w:val="000F2152"/>
    <w:rsid w:val="000F4BB0"/>
    <w:rsid w:val="000F57F5"/>
    <w:rsid w:val="000F5F1B"/>
    <w:rsid w:val="00103F58"/>
    <w:rsid w:val="00107CE2"/>
    <w:rsid w:val="00111CAE"/>
    <w:rsid w:val="00112034"/>
    <w:rsid w:val="001133C6"/>
    <w:rsid w:val="00114D34"/>
    <w:rsid w:val="00115D2B"/>
    <w:rsid w:val="0012208F"/>
    <w:rsid w:val="001248B7"/>
    <w:rsid w:val="001267BC"/>
    <w:rsid w:val="0013134D"/>
    <w:rsid w:val="00136737"/>
    <w:rsid w:val="001410B7"/>
    <w:rsid w:val="00143297"/>
    <w:rsid w:val="0015044C"/>
    <w:rsid w:val="00176625"/>
    <w:rsid w:val="00180B86"/>
    <w:rsid w:val="00184918"/>
    <w:rsid w:val="00190A07"/>
    <w:rsid w:val="00192CA7"/>
    <w:rsid w:val="00192F7A"/>
    <w:rsid w:val="001A01A6"/>
    <w:rsid w:val="001A52EE"/>
    <w:rsid w:val="001B2B94"/>
    <w:rsid w:val="001B3482"/>
    <w:rsid w:val="001B5CAC"/>
    <w:rsid w:val="001C0FA8"/>
    <w:rsid w:val="001C2976"/>
    <w:rsid w:val="001C4968"/>
    <w:rsid w:val="001C5A6A"/>
    <w:rsid w:val="001E29D0"/>
    <w:rsid w:val="001E3F3C"/>
    <w:rsid w:val="001E5052"/>
    <w:rsid w:val="001E7212"/>
    <w:rsid w:val="001F024A"/>
    <w:rsid w:val="001F5875"/>
    <w:rsid w:val="001F76CA"/>
    <w:rsid w:val="001F7DD2"/>
    <w:rsid w:val="00207F83"/>
    <w:rsid w:val="0021310D"/>
    <w:rsid w:val="002243D6"/>
    <w:rsid w:val="00226320"/>
    <w:rsid w:val="00226E50"/>
    <w:rsid w:val="00230D45"/>
    <w:rsid w:val="002315AE"/>
    <w:rsid w:val="00232CF5"/>
    <w:rsid w:val="002334A2"/>
    <w:rsid w:val="00242678"/>
    <w:rsid w:val="002449CA"/>
    <w:rsid w:val="00245D04"/>
    <w:rsid w:val="00247B61"/>
    <w:rsid w:val="002512CA"/>
    <w:rsid w:val="00252696"/>
    <w:rsid w:val="00256A06"/>
    <w:rsid w:val="00256AD7"/>
    <w:rsid w:val="00260786"/>
    <w:rsid w:val="0027061A"/>
    <w:rsid w:val="00270C96"/>
    <w:rsid w:val="002732B5"/>
    <w:rsid w:val="00274202"/>
    <w:rsid w:val="00277398"/>
    <w:rsid w:val="00280C85"/>
    <w:rsid w:val="002833C4"/>
    <w:rsid w:val="00286576"/>
    <w:rsid w:val="002873AC"/>
    <w:rsid w:val="00293D43"/>
    <w:rsid w:val="00294979"/>
    <w:rsid w:val="002951AB"/>
    <w:rsid w:val="002C0AA6"/>
    <w:rsid w:val="002C0C4D"/>
    <w:rsid w:val="002C1A1B"/>
    <w:rsid w:val="002D47CD"/>
    <w:rsid w:val="002D52C1"/>
    <w:rsid w:val="002D7F3B"/>
    <w:rsid w:val="002E02F6"/>
    <w:rsid w:val="002E0D6A"/>
    <w:rsid w:val="002E68C9"/>
    <w:rsid w:val="002E7349"/>
    <w:rsid w:val="002E738A"/>
    <w:rsid w:val="002F0151"/>
    <w:rsid w:val="002F12B4"/>
    <w:rsid w:val="002F1DE9"/>
    <w:rsid w:val="002F36BF"/>
    <w:rsid w:val="0030118D"/>
    <w:rsid w:val="00302851"/>
    <w:rsid w:val="00307A90"/>
    <w:rsid w:val="00307DA8"/>
    <w:rsid w:val="003113C9"/>
    <w:rsid w:val="00311968"/>
    <w:rsid w:val="00313EC1"/>
    <w:rsid w:val="00325E04"/>
    <w:rsid w:val="00336214"/>
    <w:rsid w:val="00352B22"/>
    <w:rsid w:val="003536C1"/>
    <w:rsid w:val="0036314F"/>
    <w:rsid w:val="003640AB"/>
    <w:rsid w:val="00375C04"/>
    <w:rsid w:val="00375F44"/>
    <w:rsid w:val="00375F4F"/>
    <w:rsid w:val="00386411"/>
    <w:rsid w:val="00390538"/>
    <w:rsid w:val="00392C63"/>
    <w:rsid w:val="0039353C"/>
    <w:rsid w:val="00395F08"/>
    <w:rsid w:val="00397833"/>
    <w:rsid w:val="003A7174"/>
    <w:rsid w:val="003B42C5"/>
    <w:rsid w:val="003B4D39"/>
    <w:rsid w:val="003B7398"/>
    <w:rsid w:val="003C1C31"/>
    <w:rsid w:val="003C40FA"/>
    <w:rsid w:val="003D113C"/>
    <w:rsid w:val="003D11AF"/>
    <w:rsid w:val="003D1D03"/>
    <w:rsid w:val="003D6D2A"/>
    <w:rsid w:val="003E0329"/>
    <w:rsid w:val="003E7299"/>
    <w:rsid w:val="00410A48"/>
    <w:rsid w:val="00413ABA"/>
    <w:rsid w:val="00413DE4"/>
    <w:rsid w:val="004266F9"/>
    <w:rsid w:val="00432474"/>
    <w:rsid w:val="00443E77"/>
    <w:rsid w:val="00445119"/>
    <w:rsid w:val="00447159"/>
    <w:rsid w:val="00451BCF"/>
    <w:rsid w:val="00452474"/>
    <w:rsid w:val="004557A9"/>
    <w:rsid w:val="00461DC2"/>
    <w:rsid w:val="0046296F"/>
    <w:rsid w:val="00463B21"/>
    <w:rsid w:val="004656A8"/>
    <w:rsid w:val="004677CE"/>
    <w:rsid w:val="004709BD"/>
    <w:rsid w:val="0047747E"/>
    <w:rsid w:val="004927C3"/>
    <w:rsid w:val="004961B5"/>
    <w:rsid w:val="004A429D"/>
    <w:rsid w:val="004A6256"/>
    <w:rsid w:val="004B26F5"/>
    <w:rsid w:val="004B29DE"/>
    <w:rsid w:val="004B35FC"/>
    <w:rsid w:val="004B3EC5"/>
    <w:rsid w:val="004B4C47"/>
    <w:rsid w:val="004B6569"/>
    <w:rsid w:val="004B7152"/>
    <w:rsid w:val="004B7A44"/>
    <w:rsid w:val="004C0EA3"/>
    <w:rsid w:val="004C1CFE"/>
    <w:rsid w:val="004C1E1A"/>
    <w:rsid w:val="004C21E1"/>
    <w:rsid w:val="004C541B"/>
    <w:rsid w:val="004C5AFD"/>
    <w:rsid w:val="004D14DA"/>
    <w:rsid w:val="004D2E14"/>
    <w:rsid w:val="004D51C3"/>
    <w:rsid w:val="004D6F2C"/>
    <w:rsid w:val="004F00BA"/>
    <w:rsid w:val="004F0F73"/>
    <w:rsid w:val="004F2692"/>
    <w:rsid w:val="004F4ADF"/>
    <w:rsid w:val="004F534F"/>
    <w:rsid w:val="005050E5"/>
    <w:rsid w:val="00507560"/>
    <w:rsid w:val="0052255F"/>
    <w:rsid w:val="00524603"/>
    <w:rsid w:val="005322CA"/>
    <w:rsid w:val="005340E3"/>
    <w:rsid w:val="00534781"/>
    <w:rsid w:val="005443C4"/>
    <w:rsid w:val="00550635"/>
    <w:rsid w:val="00550B3A"/>
    <w:rsid w:val="00555424"/>
    <w:rsid w:val="005561A5"/>
    <w:rsid w:val="005573A5"/>
    <w:rsid w:val="0057799D"/>
    <w:rsid w:val="0058661E"/>
    <w:rsid w:val="00587411"/>
    <w:rsid w:val="005906B1"/>
    <w:rsid w:val="00590A63"/>
    <w:rsid w:val="00590F3F"/>
    <w:rsid w:val="005914D0"/>
    <w:rsid w:val="005A4CD6"/>
    <w:rsid w:val="005B1FAD"/>
    <w:rsid w:val="005B7357"/>
    <w:rsid w:val="005C0DD5"/>
    <w:rsid w:val="005C1EE8"/>
    <w:rsid w:val="005D171D"/>
    <w:rsid w:val="005D20E5"/>
    <w:rsid w:val="005D3140"/>
    <w:rsid w:val="005D684B"/>
    <w:rsid w:val="005E0C16"/>
    <w:rsid w:val="005E7FAD"/>
    <w:rsid w:val="005F497D"/>
    <w:rsid w:val="00601992"/>
    <w:rsid w:val="00605586"/>
    <w:rsid w:val="006160BC"/>
    <w:rsid w:val="00616221"/>
    <w:rsid w:val="00622134"/>
    <w:rsid w:val="006256F3"/>
    <w:rsid w:val="00626056"/>
    <w:rsid w:val="006260A6"/>
    <w:rsid w:val="00633CE0"/>
    <w:rsid w:val="006400E2"/>
    <w:rsid w:val="00640853"/>
    <w:rsid w:val="00641F06"/>
    <w:rsid w:val="006509EB"/>
    <w:rsid w:val="006516BE"/>
    <w:rsid w:val="006520CA"/>
    <w:rsid w:val="00652B08"/>
    <w:rsid w:val="006565AC"/>
    <w:rsid w:val="00657530"/>
    <w:rsid w:val="006614BE"/>
    <w:rsid w:val="00661509"/>
    <w:rsid w:val="00662BF9"/>
    <w:rsid w:val="0066597A"/>
    <w:rsid w:val="006667C5"/>
    <w:rsid w:val="00667C49"/>
    <w:rsid w:val="00681ED1"/>
    <w:rsid w:val="00683B09"/>
    <w:rsid w:val="0069025A"/>
    <w:rsid w:val="006913CA"/>
    <w:rsid w:val="00694FB1"/>
    <w:rsid w:val="00695AE5"/>
    <w:rsid w:val="006A1973"/>
    <w:rsid w:val="006A1EE2"/>
    <w:rsid w:val="006A2E52"/>
    <w:rsid w:val="006A3B18"/>
    <w:rsid w:val="006A77C2"/>
    <w:rsid w:val="006B7451"/>
    <w:rsid w:val="006C1D31"/>
    <w:rsid w:val="006C7EDD"/>
    <w:rsid w:val="006D03C1"/>
    <w:rsid w:val="006D26EB"/>
    <w:rsid w:val="006D409B"/>
    <w:rsid w:val="006D45D2"/>
    <w:rsid w:val="006D70C6"/>
    <w:rsid w:val="006E0155"/>
    <w:rsid w:val="006E0AB9"/>
    <w:rsid w:val="006F3937"/>
    <w:rsid w:val="006F3C03"/>
    <w:rsid w:val="00704764"/>
    <w:rsid w:val="0070565C"/>
    <w:rsid w:val="00712846"/>
    <w:rsid w:val="00716CAC"/>
    <w:rsid w:val="00717E02"/>
    <w:rsid w:val="00722F1D"/>
    <w:rsid w:val="00723777"/>
    <w:rsid w:val="007305BD"/>
    <w:rsid w:val="00732F25"/>
    <w:rsid w:val="00735477"/>
    <w:rsid w:val="00736B6E"/>
    <w:rsid w:val="00736E04"/>
    <w:rsid w:val="007415D5"/>
    <w:rsid w:val="00741872"/>
    <w:rsid w:val="00742977"/>
    <w:rsid w:val="00751B25"/>
    <w:rsid w:val="00752185"/>
    <w:rsid w:val="007523B5"/>
    <w:rsid w:val="00753BAB"/>
    <w:rsid w:val="00754A20"/>
    <w:rsid w:val="00755A0D"/>
    <w:rsid w:val="007648AE"/>
    <w:rsid w:val="007654FB"/>
    <w:rsid w:val="00765755"/>
    <w:rsid w:val="00765E15"/>
    <w:rsid w:val="0076618A"/>
    <w:rsid w:val="00775077"/>
    <w:rsid w:val="00775C35"/>
    <w:rsid w:val="00776964"/>
    <w:rsid w:val="00777375"/>
    <w:rsid w:val="007778F2"/>
    <w:rsid w:val="00781F62"/>
    <w:rsid w:val="007829BD"/>
    <w:rsid w:val="00793F49"/>
    <w:rsid w:val="007969D4"/>
    <w:rsid w:val="00796BDE"/>
    <w:rsid w:val="007A17BC"/>
    <w:rsid w:val="007A5816"/>
    <w:rsid w:val="007A6B17"/>
    <w:rsid w:val="007C27C1"/>
    <w:rsid w:val="007C4612"/>
    <w:rsid w:val="007C55FE"/>
    <w:rsid w:val="007C667A"/>
    <w:rsid w:val="007D0D88"/>
    <w:rsid w:val="007D2FDD"/>
    <w:rsid w:val="007D3BA5"/>
    <w:rsid w:val="007E43B8"/>
    <w:rsid w:val="007E5B78"/>
    <w:rsid w:val="007E7A9C"/>
    <w:rsid w:val="007F495E"/>
    <w:rsid w:val="007F75BF"/>
    <w:rsid w:val="00801F13"/>
    <w:rsid w:val="00805C51"/>
    <w:rsid w:val="0081002F"/>
    <w:rsid w:val="00813215"/>
    <w:rsid w:val="0081704A"/>
    <w:rsid w:val="008221D7"/>
    <w:rsid w:val="008223E8"/>
    <w:rsid w:val="00823A7B"/>
    <w:rsid w:val="00824D46"/>
    <w:rsid w:val="008320E5"/>
    <w:rsid w:val="00835E70"/>
    <w:rsid w:val="0084205D"/>
    <w:rsid w:val="00843E5A"/>
    <w:rsid w:val="008455D2"/>
    <w:rsid w:val="00847047"/>
    <w:rsid w:val="00851237"/>
    <w:rsid w:val="00851933"/>
    <w:rsid w:val="00853243"/>
    <w:rsid w:val="00862A51"/>
    <w:rsid w:val="00865F95"/>
    <w:rsid w:val="00875152"/>
    <w:rsid w:val="0088000D"/>
    <w:rsid w:val="00885EED"/>
    <w:rsid w:val="00890032"/>
    <w:rsid w:val="00892100"/>
    <w:rsid w:val="00893347"/>
    <w:rsid w:val="008934BE"/>
    <w:rsid w:val="00897093"/>
    <w:rsid w:val="008974DD"/>
    <w:rsid w:val="008A0D6B"/>
    <w:rsid w:val="008A358E"/>
    <w:rsid w:val="008A6303"/>
    <w:rsid w:val="008A7C4C"/>
    <w:rsid w:val="008B4DDA"/>
    <w:rsid w:val="008C0AB3"/>
    <w:rsid w:val="008C27A2"/>
    <w:rsid w:val="008C4408"/>
    <w:rsid w:val="008C6AD6"/>
    <w:rsid w:val="008D491D"/>
    <w:rsid w:val="008E255D"/>
    <w:rsid w:val="008E555D"/>
    <w:rsid w:val="008F1381"/>
    <w:rsid w:val="008F754A"/>
    <w:rsid w:val="00901ED0"/>
    <w:rsid w:val="00910BB6"/>
    <w:rsid w:val="009126C4"/>
    <w:rsid w:val="0092060E"/>
    <w:rsid w:val="009208F2"/>
    <w:rsid w:val="00920AC3"/>
    <w:rsid w:val="0092179A"/>
    <w:rsid w:val="00923D3A"/>
    <w:rsid w:val="009242C7"/>
    <w:rsid w:val="0092592C"/>
    <w:rsid w:val="00927D86"/>
    <w:rsid w:val="00931BC7"/>
    <w:rsid w:val="0093259A"/>
    <w:rsid w:val="00936502"/>
    <w:rsid w:val="009376D5"/>
    <w:rsid w:val="009409A7"/>
    <w:rsid w:val="00945662"/>
    <w:rsid w:val="00950659"/>
    <w:rsid w:val="00950CB8"/>
    <w:rsid w:val="0095304A"/>
    <w:rsid w:val="00955884"/>
    <w:rsid w:val="00955B01"/>
    <w:rsid w:val="00956664"/>
    <w:rsid w:val="0096039F"/>
    <w:rsid w:val="00966D32"/>
    <w:rsid w:val="00970EB2"/>
    <w:rsid w:val="00972D6A"/>
    <w:rsid w:val="009744B9"/>
    <w:rsid w:val="00974FD4"/>
    <w:rsid w:val="00975FB6"/>
    <w:rsid w:val="00981658"/>
    <w:rsid w:val="00981F00"/>
    <w:rsid w:val="009850B9"/>
    <w:rsid w:val="009860C0"/>
    <w:rsid w:val="009876A8"/>
    <w:rsid w:val="009A0847"/>
    <w:rsid w:val="009A09C8"/>
    <w:rsid w:val="009A2117"/>
    <w:rsid w:val="009B29EA"/>
    <w:rsid w:val="009B42B7"/>
    <w:rsid w:val="009C0DA5"/>
    <w:rsid w:val="009C667C"/>
    <w:rsid w:val="009E0579"/>
    <w:rsid w:val="009F05F0"/>
    <w:rsid w:val="009F4565"/>
    <w:rsid w:val="00A002A4"/>
    <w:rsid w:val="00A05459"/>
    <w:rsid w:val="00A065F7"/>
    <w:rsid w:val="00A11ED7"/>
    <w:rsid w:val="00A13898"/>
    <w:rsid w:val="00A16436"/>
    <w:rsid w:val="00A256CA"/>
    <w:rsid w:val="00A27581"/>
    <w:rsid w:val="00A40DB9"/>
    <w:rsid w:val="00A52814"/>
    <w:rsid w:val="00A54692"/>
    <w:rsid w:val="00A65457"/>
    <w:rsid w:val="00A66639"/>
    <w:rsid w:val="00A667D6"/>
    <w:rsid w:val="00A66D11"/>
    <w:rsid w:val="00A751E7"/>
    <w:rsid w:val="00A81FAB"/>
    <w:rsid w:val="00A8713E"/>
    <w:rsid w:val="00A87A29"/>
    <w:rsid w:val="00A90831"/>
    <w:rsid w:val="00A9355E"/>
    <w:rsid w:val="00A97D76"/>
    <w:rsid w:val="00AA0514"/>
    <w:rsid w:val="00AA0C69"/>
    <w:rsid w:val="00AA417B"/>
    <w:rsid w:val="00AA4791"/>
    <w:rsid w:val="00AA744A"/>
    <w:rsid w:val="00AB18B2"/>
    <w:rsid w:val="00AB1A5E"/>
    <w:rsid w:val="00AB76CF"/>
    <w:rsid w:val="00AC134F"/>
    <w:rsid w:val="00AC7A88"/>
    <w:rsid w:val="00AD043D"/>
    <w:rsid w:val="00AD30D8"/>
    <w:rsid w:val="00AD3739"/>
    <w:rsid w:val="00AE0637"/>
    <w:rsid w:val="00AE7399"/>
    <w:rsid w:val="00AF00A7"/>
    <w:rsid w:val="00AF03FD"/>
    <w:rsid w:val="00AF3C30"/>
    <w:rsid w:val="00AF4F83"/>
    <w:rsid w:val="00AF560E"/>
    <w:rsid w:val="00B00E37"/>
    <w:rsid w:val="00B05D46"/>
    <w:rsid w:val="00B072F0"/>
    <w:rsid w:val="00B13BB4"/>
    <w:rsid w:val="00B221B9"/>
    <w:rsid w:val="00B23879"/>
    <w:rsid w:val="00B25533"/>
    <w:rsid w:val="00B27E0F"/>
    <w:rsid w:val="00B323E2"/>
    <w:rsid w:val="00B33B93"/>
    <w:rsid w:val="00B45210"/>
    <w:rsid w:val="00B47B49"/>
    <w:rsid w:val="00B50B9F"/>
    <w:rsid w:val="00B5261F"/>
    <w:rsid w:val="00B55F3D"/>
    <w:rsid w:val="00B562FF"/>
    <w:rsid w:val="00B62932"/>
    <w:rsid w:val="00B66999"/>
    <w:rsid w:val="00B67061"/>
    <w:rsid w:val="00B67400"/>
    <w:rsid w:val="00B73B57"/>
    <w:rsid w:val="00B73E76"/>
    <w:rsid w:val="00B75B4D"/>
    <w:rsid w:val="00B76377"/>
    <w:rsid w:val="00B77266"/>
    <w:rsid w:val="00B8013B"/>
    <w:rsid w:val="00B9537D"/>
    <w:rsid w:val="00BA0394"/>
    <w:rsid w:val="00BA35AF"/>
    <w:rsid w:val="00BA53BC"/>
    <w:rsid w:val="00BA64C7"/>
    <w:rsid w:val="00BA6536"/>
    <w:rsid w:val="00BB037A"/>
    <w:rsid w:val="00BB169A"/>
    <w:rsid w:val="00BB19BE"/>
    <w:rsid w:val="00BB2A74"/>
    <w:rsid w:val="00BB3FC3"/>
    <w:rsid w:val="00BC1DFA"/>
    <w:rsid w:val="00BC4B0A"/>
    <w:rsid w:val="00BC4BA5"/>
    <w:rsid w:val="00BC7433"/>
    <w:rsid w:val="00BD2AB3"/>
    <w:rsid w:val="00BD5D87"/>
    <w:rsid w:val="00BD773B"/>
    <w:rsid w:val="00BE0E30"/>
    <w:rsid w:val="00BE2913"/>
    <w:rsid w:val="00BE4970"/>
    <w:rsid w:val="00BF109F"/>
    <w:rsid w:val="00BF1AE1"/>
    <w:rsid w:val="00C02A6F"/>
    <w:rsid w:val="00C076BD"/>
    <w:rsid w:val="00C1624A"/>
    <w:rsid w:val="00C261A4"/>
    <w:rsid w:val="00C31618"/>
    <w:rsid w:val="00C323EA"/>
    <w:rsid w:val="00C33A49"/>
    <w:rsid w:val="00C36A11"/>
    <w:rsid w:val="00C51C33"/>
    <w:rsid w:val="00C53784"/>
    <w:rsid w:val="00C54C02"/>
    <w:rsid w:val="00C54F90"/>
    <w:rsid w:val="00C55D6E"/>
    <w:rsid w:val="00C6214B"/>
    <w:rsid w:val="00C645C9"/>
    <w:rsid w:val="00C65CF3"/>
    <w:rsid w:val="00C7089C"/>
    <w:rsid w:val="00C70DFA"/>
    <w:rsid w:val="00C74551"/>
    <w:rsid w:val="00C74C5B"/>
    <w:rsid w:val="00C7579D"/>
    <w:rsid w:val="00C7653E"/>
    <w:rsid w:val="00C778D5"/>
    <w:rsid w:val="00C84C8C"/>
    <w:rsid w:val="00C86549"/>
    <w:rsid w:val="00C913A8"/>
    <w:rsid w:val="00C9243B"/>
    <w:rsid w:val="00C967A2"/>
    <w:rsid w:val="00CA22C4"/>
    <w:rsid w:val="00CA33AE"/>
    <w:rsid w:val="00CA6B05"/>
    <w:rsid w:val="00CB09CA"/>
    <w:rsid w:val="00CB2861"/>
    <w:rsid w:val="00CB5EE3"/>
    <w:rsid w:val="00CB7C5A"/>
    <w:rsid w:val="00CC6836"/>
    <w:rsid w:val="00CC7B8D"/>
    <w:rsid w:val="00CD3DB0"/>
    <w:rsid w:val="00CD4DE4"/>
    <w:rsid w:val="00CD5478"/>
    <w:rsid w:val="00CD5B32"/>
    <w:rsid w:val="00CD660C"/>
    <w:rsid w:val="00CE1525"/>
    <w:rsid w:val="00CE1ACE"/>
    <w:rsid w:val="00CE2BA5"/>
    <w:rsid w:val="00CE2FEC"/>
    <w:rsid w:val="00CE6136"/>
    <w:rsid w:val="00CE6620"/>
    <w:rsid w:val="00CF135D"/>
    <w:rsid w:val="00CF3C68"/>
    <w:rsid w:val="00CF75F2"/>
    <w:rsid w:val="00D072C2"/>
    <w:rsid w:val="00D10F9A"/>
    <w:rsid w:val="00D12D2D"/>
    <w:rsid w:val="00D2498A"/>
    <w:rsid w:val="00D258EF"/>
    <w:rsid w:val="00D26F93"/>
    <w:rsid w:val="00D27885"/>
    <w:rsid w:val="00D32C39"/>
    <w:rsid w:val="00D355A1"/>
    <w:rsid w:val="00D407A9"/>
    <w:rsid w:val="00D41B32"/>
    <w:rsid w:val="00D4570A"/>
    <w:rsid w:val="00D46DBD"/>
    <w:rsid w:val="00D522DE"/>
    <w:rsid w:val="00D560C6"/>
    <w:rsid w:val="00D6234B"/>
    <w:rsid w:val="00D63DAB"/>
    <w:rsid w:val="00D70D08"/>
    <w:rsid w:val="00D734B6"/>
    <w:rsid w:val="00D736EE"/>
    <w:rsid w:val="00D74AA2"/>
    <w:rsid w:val="00D75B92"/>
    <w:rsid w:val="00D769C9"/>
    <w:rsid w:val="00D76CA0"/>
    <w:rsid w:val="00D77DF8"/>
    <w:rsid w:val="00D81730"/>
    <w:rsid w:val="00D82DB5"/>
    <w:rsid w:val="00D867F3"/>
    <w:rsid w:val="00D869FA"/>
    <w:rsid w:val="00D87851"/>
    <w:rsid w:val="00D903F0"/>
    <w:rsid w:val="00D9187D"/>
    <w:rsid w:val="00D91A8A"/>
    <w:rsid w:val="00D93DEF"/>
    <w:rsid w:val="00D95AF6"/>
    <w:rsid w:val="00DA2B2C"/>
    <w:rsid w:val="00DB09DB"/>
    <w:rsid w:val="00DB170E"/>
    <w:rsid w:val="00DB2944"/>
    <w:rsid w:val="00DC0A89"/>
    <w:rsid w:val="00DC4007"/>
    <w:rsid w:val="00DC5285"/>
    <w:rsid w:val="00DC54B0"/>
    <w:rsid w:val="00DC5ED8"/>
    <w:rsid w:val="00DD7320"/>
    <w:rsid w:val="00DD7F7F"/>
    <w:rsid w:val="00DE0481"/>
    <w:rsid w:val="00DE08F5"/>
    <w:rsid w:val="00DE3C66"/>
    <w:rsid w:val="00DE5586"/>
    <w:rsid w:val="00DE66CC"/>
    <w:rsid w:val="00E03275"/>
    <w:rsid w:val="00E040BD"/>
    <w:rsid w:val="00E0485D"/>
    <w:rsid w:val="00E142C1"/>
    <w:rsid w:val="00E20D55"/>
    <w:rsid w:val="00E21972"/>
    <w:rsid w:val="00E2302D"/>
    <w:rsid w:val="00E233A8"/>
    <w:rsid w:val="00E2398F"/>
    <w:rsid w:val="00E25A2E"/>
    <w:rsid w:val="00E264C6"/>
    <w:rsid w:val="00E26DB9"/>
    <w:rsid w:val="00E302B1"/>
    <w:rsid w:val="00E31C90"/>
    <w:rsid w:val="00E3467D"/>
    <w:rsid w:val="00E3534A"/>
    <w:rsid w:val="00E37B96"/>
    <w:rsid w:val="00E4581B"/>
    <w:rsid w:val="00E45C4B"/>
    <w:rsid w:val="00E469A0"/>
    <w:rsid w:val="00E52A7E"/>
    <w:rsid w:val="00E60435"/>
    <w:rsid w:val="00E65B03"/>
    <w:rsid w:val="00E80236"/>
    <w:rsid w:val="00E80BA4"/>
    <w:rsid w:val="00E852DE"/>
    <w:rsid w:val="00E86831"/>
    <w:rsid w:val="00E941EE"/>
    <w:rsid w:val="00E94A67"/>
    <w:rsid w:val="00E95042"/>
    <w:rsid w:val="00EA1166"/>
    <w:rsid w:val="00EA254C"/>
    <w:rsid w:val="00EB0BE2"/>
    <w:rsid w:val="00EB0D6F"/>
    <w:rsid w:val="00EB4D84"/>
    <w:rsid w:val="00EB5D64"/>
    <w:rsid w:val="00EC1AE5"/>
    <w:rsid w:val="00EC2115"/>
    <w:rsid w:val="00EC6649"/>
    <w:rsid w:val="00ED0895"/>
    <w:rsid w:val="00ED29C4"/>
    <w:rsid w:val="00ED2EA6"/>
    <w:rsid w:val="00ED7288"/>
    <w:rsid w:val="00ED7766"/>
    <w:rsid w:val="00EE6426"/>
    <w:rsid w:val="00EF0819"/>
    <w:rsid w:val="00EF2C39"/>
    <w:rsid w:val="00EF39FB"/>
    <w:rsid w:val="00EF408B"/>
    <w:rsid w:val="00EF43FF"/>
    <w:rsid w:val="00F01A42"/>
    <w:rsid w:val="00F01AC0"/>
    <w:rsid w:val="00F028D5"/>
    <w:rsid w:val="00F0688F"/>
    <w:rsid w:val="00F06F80"/>
    <w:rsid w:val="00F070C5"/>
    <w:rsid w:val="00F10D65"/>
    <w:rsid w:val="00F11E18"/>
    <w:rsid w:val="00F12690"/>
    <w:rsid w:val="00F15B7C"/>
    <w:rsid w:val="00F16D07"/>
    <w:rsid w:val="00F2094F"/>
    <w:rsid w:val="00F241EA"/>
    <w:rsid w:val="00F4137D"/>
    <w:rsid w:val="00F44EFD"/>
    <w:rsid w:val="00F469B1"/>
    <w:rsid w:val="00F50B66"/>
    <w:rsid w:val="00F518A6"/>
    <w:rsid w:val="00F530F2"/>
    <w:rsid w:val="00F533CF"/>
    <w:rsid w:val="00F56758"/>
    <w:rsid w:val="00F648D3"/>
    <w:rsid w:val="00F65A8A"/>
    <w:rsid w:val="00F70C0F"/>
    <w:rsid w:val="00F7238D"/>
    <w:rsid w:val="00F7241F"/>
    <w:rsid w:val="00F761A7"/>
    <w:rsid w:val="00F8375D"/>
    <w:rsid w:val="00F95593"/>
    <w:rsid w:val="00F96284"/>
    <w:rsid w:val="00FA2431"/>
    <w:rsid w:val="00FA2E59"/>
    <w:rsid w:val="00FA3A9C"/>
    <w:rsid w:val="00FA6B57"/>
    <w:rsid w:val="00FB0CED"/>
    <w:rsid w:val="00FB138D"/>
    <w:rsid w:val="00FB53DC"/>
    <w:rsid w:val="00FC7C4B"/>
    <w:rsid w:val="00FD366C"/>
    <w:rsid w:val="00FD572C"/>
    <w:rsid w:val="00FD6FD4"/>
    <w:rsid w:val="00FE037C"/>
    <w:rsid w:val="00FE12A8"/>
    <w:rsid w:val="00FE17B6"/>
    <w:rsid w:val="00FE2549"/>
    <w:rsid w:val="00FE3359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31"/>
    <w:pPr>
      <w:spacing w:after="200" w:line="276" w:lineRule="auto"/>
    </w:pPr>
    <w:rPr>
      <w:rFonts w:eastAsia="Times New Roman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E86831"/>
    <w:pPr>
      <w:keepNext/>
      <w:suppressAutoHyphens/>
      <w:spacing w:after="0" w:line="240" w:lineRule="auto"/>
      <w:jc w:val="both"/>
      <w:outlineLvl w:val="0"/>
    </w:pPr>
    <w:rPr>
      <w:rFonts w:ascii="Arial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86831"/>
    <w:pPr>
      <w:keepNext/>
      <w:spacing w:after="0" w:line="240" w:lineRule="auto"/>
      <w:jc w:val="center"/>
      <w:outlineLvl w:val="1"/>
    </w:pPr>
    <w:rPr>
      <w:rFonts w:ascii="Arial" w:hAnsi="Arial"/>
      <w:b/>
      <w:bCs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86831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86831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86831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86831"/>
    <w:pPr>
      <w:keepNext/>
      <w:framePr w:hSpace="141" w:wrap="notBeside" w:vAnchor="text" w:hAnchor="page" w:x="2334" w:y="1"/>
      <w:spacing w:after="0" w:line="240" w:lineRule="auto"/>
      <w:suppressOverlap/>
      <w:jc w:val="center"/>
      <w:outlineLvl w:val="5"/>
    </w:pPr>
    <w:rPr>
      <w:rFonts w:ascii="Arial" w:hAnsi="Arial" w:cs="Arial"/>
      <w:b/>
      <w:bCs/>
      <w:sz w:val="14"/>
      <w:szCs w:val="19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86831"/>
    <w:pPr>
      <w:keepNext/>
      <w:spacing w:after="0" w:line="240" w:lineRule="auto"/>
      <w:outlineLvl w:val="6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86831"/>
    <w:pPr>
      <w:keepNext/>
      <w:spacing w:after="720" w:line="240" w:lineRule="auto"/>
      <w:jc w:val="center"/>
      <w:outlineLvl w:val="7"/>
    </w:pPr>
    <w:rPr>
      <w:rFonts w:ascii="Times New Roman" w:hAnsi="Times New Roman"/>
      <w:b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86831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86831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E86831"/>
    <w:rPr>
      <w:rFonts w:ascii="Arial" w:eastAsia="Times New Roman" w:hAnsi="Arial" w:cs="Times New Roman"/>
      <w:b/>
      <w:bCs/>
      <w:sz w:val="28"/>
      <w:szCs w:val="20"/>
      <w:lang w:val="es-ES" w:eastAsia="es-ES"/>
    </w:rPr>
  </w:style>
  <w:style w:type="character" w:customStyle="1" w:styleId="Ttulo3Car">
    <w:name w:val="Título 3 Car"/>
    <w:link w:val="Ttulo3"/>
    <w:rsid w:val="00E86831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4Car">
    <w:name w:val="Título 4 Car"/>
    <w:link w:val="Ttulo4"/>
    <w:rsid w:val="00E86831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E86831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rsid w:val="00E86831"/>
    <w:rPr>
      <w:rFonts w:ascii="Arial" w:eastAsia="Times New Roman" w:hAnsi="Arial" w:cs="Arial"/>
      <w:b/>
      <w:bCs/>
      <w:sz w:val="14"/>
      <w:szCs w:val="19"/>
      <w:lang w:val="es-ES" w:eastAsia="es-ES"/>
    </w:rPr>
  </w:style>
  <w:style w:type="character" w:customStyle="1" w:styleId="Ttulo7Car">
    <w:name w:val="Título 7 Car"/>
    <w:link w:val="Ttulo7"/>
    <w:rsid w:val="00E86831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customStyle="1" w:styleId="Ttulo8Car">
    <w:name w:val="Título 8 Car"/>
    <w:link w:val="Ttulo8"/>
    <w:rsid w:val="00E86831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86831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86831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86831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link w:val="Encabezado"/>
    <w:uiPriority w:val="99"/>
    <w:rsid w:val="00E868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6831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link w:val="Piedepgina"/>
    <w:uiPriority w:val="99"/>
    <w:rsid w:val="00E86831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86831"/>
    <w:pPr>
      <w:ind w:left="720"/>
      <w:contextualSpacing/>
    </w:pPr>
    <w:rPr>
      <w:rFonts w:eastAsia="Calibri"/>
      <w:lang w:eastAsia="en-US"/>
    </w:rPr>
  </w:style>
  <w:style w:type="paragraph" w:styleId="Ttulo">
    <w:name w:val="Title"/>
    <w:basedOn w:val="Normal"/>
    <w:link w:val="TtuloCar1"/>
    <w:qFormat/>
    <w:rsid w:val="00E86831"/>
    <w:pPr>
      <w:spacing w:after="0" w:line="240" w:lineRule="auto"/>
      <w:jc w:val="center"/>
    </w:pPr>
    <w:rPr>
      <w:rFonts w:ascii="Verdana" w:hAnsi="Verdana"/>
      <w:b/>
      <w:bCs/>
      <w:sz w:val="24"/>
      <w:szCs w:val="24"/>
      <w:lang w:val="es-ES" w:eastAsia="es-ES"/>
    </w:rPr>
  </w:style>
  <w:style w:type="character" w:customStyle="1" w:styleId="TtuloCar">
    <w:name w:val="Título Car"/>
    <w:rsid w:val="00E868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MX"/>
    </w:rPr>
  </w:style>
  <w:style w:type="character" w:customStyle="1" w:styleId="TtuloCar1">
    <w:name w:val="Título Car1"/>
    <w:link w:val="Ttulo"/>
    <w:rsid w:val="00E86831"/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paragraph" w:customStyle="1" w:styleId="uno">
    <w:name w:val="uno"/>
    <w:basedOn w:val="Normal"/>
    <w:rsid w:val="00E86831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E86831"/>
    <w:pPr>
      <w:spacing w:after="480" w:line="240" w:lineRule="auto"/>
      <w:jc w:val="center"/>
    </w:pPr>
    <w:rPr>
      <w:rFonts w:ascii="Times New Roman" w:hAnsi="Times New Roman"/>
      <w:sz w:val="28"/>
      <w:szCs w:val="20"/>
      <w:lang w:eastAsia="es-ES"/>
    </w:rPr>
  </w:style>
  <w:style w:type="character" w:customStyle="1" w:styleId="SubttuloCar">
    <w:name w:val="Subtítulo Car"/>
    <w:link w:val="Subttulo"/>
    <w:rsid w:val="00E8683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customStyle="1" w:styleId="p">
    <w:name w:val="p"/>
    <w:basedOn w:val="Normal"/>
    <w:rsid w:val="00E86831"/>
    <w:pPr>
      <w:spacing w:after="120" w:line="360" w:lineRule="auto"/>
      <w:jc w:val="both"/>
    </w:pPr>
    <w:rPr>
      <w:rFonts w:ascii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86831"/>
    <w:pPr>
      <w:spacing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868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ro">
    <w:name w:val="ro"/>
    <w:basedOn w:val="uno"/>
    <w:autoRedefine/>
    <w:rsid w:val="00FD572C"/>
    <w:pPr>
      <w:spacing w:before="360" w:after="240"/>
      <w:jc w:val="both"/>
    </w:pPr>
    <w:rPr>
      <w:rFonts w:ascii="Arial" w:hAnsi="Arial" w:cs="Arial"/>
      <w:bCs/>
      <w:lang w:eastAsia="es-MX"/>
    </w:rPr>
  </w:style>
  <w:style w:type="paragraph" w:customStyle="1" w:styleId="a">
    <w:name w:val="a"/>
    <w:basedOn w:val="uno"/>
    <w:rsid w:val="00E86831"/>
    <w:pPr>
      <w:numPr>
        <w:numId w:val="2"/>
      </w:numPr>
      <w:jc w:val="both"/>
    </w:pPr>
    <w:rPr>
      <w:sz w:val="22"/>
      <w:lang w:val="es-MX"/>
    </w:rPr>
  </w:style>
  <w:style w:type="paragraph" w:customStyle="1" w:styleId="p1">
    <w:name w:val="p1"/>
    <w:basedOn w:val="Subttulo"/>
    <w:rsid w:val="00E86831"/>
    <w:pPr>
      <w:tabs>
        <w:tab w:val="left" w:pos="1440"/>
        <w:tab w:val="left" w:pos="3240"/>
      </w:tabs>
      <w:spacing w:before="120" w:after="240"/>
      <w:ind w:left="539"/>
      <w:jc w:val="both"/>
    </w:pPr>
    <w:rPr>
      <w:rFonts w:ascii="Century" w:hAnsi="Century"/>
      <w:sz w:val="22"/>
      <w:lang w:val="es-ES"/>
    </w:rPr>
  </w:style>
  <w:style w:type="paragraph" w:customStyle="1" w:styleId="aa">
    <w:name w:val="aa"/>
    <w:basedOn w:val="Normal"/>
    <w:rsid w:val="00E86831"/>
    <w:pPr>
      <w:tabs>
        <w:tab w:val="num" w:pos="360"/>
      </w:tabs>
      <w:spacing w:after="0" w:line="240" w:lineRule="auto"/>
      <w:ind w:left="360" w:hanging="360"/>
    </w:pPr>
    <w:rPr>
      <w:rFonts w:ascii="Arial" w:hAnsi="Arial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86831"/>
    <w:pPr>
      <w:spacing w:after="0" w:line="240" w:lineRule="auto"/>
    </w:pPr>
    <w:rPr>
      <w:rFonts w:ascii="Times New Roman" w:hAnsi="Times New Roman"/>
      <w:sz w:val="20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86831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E86831"/>
  </w:style>
  <w:style w:type="paragraph" w:customStyle="1" w:styleId="A0">
    <w:name w:val="A"/>
    <w:basedOn w:val="Normal"/>
    <w:rsid w:val="00E86831"/>
    <w:pPr>
      <w:spacing w:after="120" w:line="360" w:lineRule="auto"/>
      <w:jc w:val="both"/>
    </w:pPr>
    <w:rPr>
      <w:rFonts w:ascii="Times New Roman" w:hAnsi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86831"/>
    <w:pPr>
      <w:spacing w:before="120" w:after="120" w:line="360" w:lineRule="auto"/>
      <w:jc w:val="both"/>
    </w:pPr>
    <w:rPr>
      <w:rFonts w:ascii="Antique Olive" w:hAnsi="Antique Olive"/>
      <w:sz w:val="20"/>
      <w:szCs w:val="20"/>
      <w:lang w:eastAsia="es-ES"/>
    </w:rPr>
  </w:style>
  <w:style w:type="character" w:customStyle="1" w:styleId="Textoindependiente3Car">
    <w:name w:val="Texto independiente 3 Car"/>
    <w:link w:val="Textoindependiente3"/>
    <w:semiHidden/>
    <w:rsid w:val="00E86831"/>
    <w:rPr>
      <w:rFonts w:ascii="Antique Olive" w:eastAsia="Times New Roman" w:hAnsi="Antique Olive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E86831"/>
    <w:pPr>
      <w:spacing w:after="0" w:line="360" w:lineRule="auto"/>
      <w:ind w:left="426"/>
      <w:jc w:val="both"/>
    </w:pPr>
    <w:rPr>
      <w:rFonts w:ascii="CG Omega" w:hAnsi="CG Omega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86831"/>
    <w:rPr>
      <w:rFonts w:ascii="CG Omega" w:eastAsia="Times New Roman" w:hAnsi="CG Omega" w:cs="Times New Roman"/>
      <w:sz w:val="24"/>
      <w:szCs w:val="20"/>
      <w:lang w:val="es-ES" w:eastAsia="es-ES"/>
    </w:rPr>
  </w:style>
  <w:style w:type="paragraph" w:customStyle="1" w:styleId="TA">
    <w:name w:val="TA"/>
    <w:basedOn w:val="Normal"/>
    <w:rsid w:val="00E86831"/>
    <w:pPr>
      <w:spacing w:after="0" w:line="240" w:lineRule="auto"/>
    </w:pPr>
    <w:rPr>
      <w:rFonts w:ascii="CG Omega" w:hAnsi="CG Omega"/>
      <w:bCs/>
      <w:sz w:val="16"/>
      <w:szCs w:val="20"/>
      <w:lang w:val="es-ES_tradnl" w:eastAsia="es-ES"/>
    </w:rPr>
  </w:style>
  <w:style w:type="paragraph" w:customStyle="1" w:styleId="inciso">
    <w:name w:val="inciso"/>
    <w:basedOn w:val="Normal"/>
    <w:rsid w:val="00E86831"/>
    <w:pPr>
      <w:widowControl w:val="0"/>
      <w:tabs>
        <w:tab w:val="left" w:pos="709"/>
      </w:tabs>
      <w:spacing w:after="360" w:line="240" w:lineRule="auto"/>
      <w:ind w:left="709" w:hanging="709"/>
      <w:jc w:val="both"/>
    </w:pPr>
    <w:rPr>
      <w:rFonts w:ascii="Times New Roman" w:hAnsi="Times New Roman"/>
      <w:snapToGrid w:val="0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86831"/>
    <w:pPr>
      <w:spacing w:before="240"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E868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">
    <w:name w:val="N"/>
    <w:basedOn w:val="p1"/>
    <w:rsid w:val="00E86831"/>
    <w:rPr>
      <w:b/>
      <w:bCs/>
    </w:rPr>
  </w:style>
  <w:style w:type="paragraph" w:customStyle="1" w:styleId="F">
    <w:name w:val="F"/>
    <w:basedOn w:val="Normal"/>
    <w:rsid w:val="00E86831"/>
    <w:pPr>
      <w:tabs>
        <w:tab w:val="center" w:pos="1980"/>
        <w:tab w:val="center" w:pos="7020"/>
      </w:tabs>
      <w:spacing w:before="720" w:after="0" w:line="240" w:lineRule="auto"/>
      <w:ind w:left="-902"/>
      <w:jc w:val="both"/>
    </w:pPr>
    <w:rPr>
      <w:rFonts w:ascii="Times New Roman" w:hAnsi="Times New Roman"/>
      <w:b/>
      <w:bCs/>
      <w:szCs w:val="24"/>
      <w:lang w:val="es-ES" w:eastAsia="es-ES"/>
    </w:rPr>
  </w:style>
  <w:style w:type="paragraph" w:customStyle="1" w:styleId="FF">
    <w:name w:val="FF"/>
    <w:basedOn w:val="Normal"/>
    <w:rsid w:val="00E86831"/>
    <w:pPr>
      <w:tabs>
        <w:tab w:val="center" w:pos="1980"/>
        <w:tab w:val="center" w:pos="7020"/>
      </w:tabs>
      <w:spacing w:after="120" w:line="240" w:lineRule="auto"/>
      <w:ind w:left="-902"/>
    </w:pPr>
    <w:rPr>
      <w:rFonts w:ascii="Times New Roman" w:hAnsi="Times New Roman"/>
      <w:szCs w:val="24"/>
      <w:lang w:val="es-ES" w:eastAsia="es-ES"/>
    </w:rPr>
  </w:style>
  <w:style w:type="paragraph" w:customStyle="1" w:styleId="t">
    <w:name w:val="t"/>
    <w:basedOn w:val="Subttulo"/>
    <w:rsid w:val="00E86831"/>
    <w:pPr>
      <w:spacing w:after="240" w:line="360" w:lineRule="auto"/>
    </w:pPr>
    <w:rPr>
      <w:b/>
      <w:sz w:val="24"/>
      <w:lang w:val="es-ES_tradnl"/>
    </w:rPr>
  </w:style>
  <w:style w:type="paragraph" w:customStyle="1" w:styleId="sn">
    <w:name w:val="sn"/>
    <w:basedOn w:val="Subttulo"/>
    <w:rsid w:val="00E86831"/>
    <w:pPr>
      <w:spacing w:after="120" w:line="360" w:lineRule="auto"/>
      <w:jc w:val="both"/>
    </w:pPr>
    <w:rPr>
      <w:b/>
      <w:sz w:val="20"/>
      <w:lang w:val="es-ES_tradnl"/>
    </w:rPr>
  </w:style>
  <w:style w:type="paragraph" w:customStyle="1" w:styleId="n0">
    <w:name w:val="n"/>
    <w:basedOn w:val="Ttulo1"/>
    <w:rsid w:val="00E86831"/>
    <w:pPr>
      <w:tabs>
        <w:tab w:val="left" w:pos="4320"/>
        <w:tab w:val="right" w:pos="9360"/>
      </w:tabs>
      <w:suppressAutoHyphens w:val="0"/>
      <w:jc w:val="left"/>
    </w:pPr>
    <w:rPr>
      <w:rFonts w:ascii="Times New Roman" w:hAnsi="Times New Roman" w:cs="Times New Roman"/>
      <w:sz w:val="20"/>
      <w:szCs w:val="20"/>
      <w:lang w:val="es-ES"/>
    </w:rPr>
  </w:style>
  <w:style w:type="paragraph" w:customStyle="1" w:styleId="P2">
    <w:name w:val="P2"/>
    <w:basedOn w:val="Normal"/>
    <w:rsid w:val="00E86831"/>
    <w:pPr>
      <w:spacing w:after="120" w:line="240" w:lineRule="auto"/>
      <w:ind w:left="539"/>
      <w:jc w:val="both"/>
    </w:pPr>
    <w:rPr>
      <w:rFonts w:ascii="Century" w:hAnsi="Century"/>
      <w:szCs w:val="24"/>
      <w:lang w:val="es-ES" w:eastAsia="es-ES"/>
    </w:rPr>
  </w:style>
  <w:style w:type="paragraph" w:customStyle="1" w:styleId="xl25">
    <w:name w:val="xl25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26">
    <w:name w:val="xl26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27">
    <w:name w:val="xl27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6"/>
      <w:szCs w:val="16"/>
      <w:lang w:val="es-ES" w:eastAsia="es-ES"/>
    </w:rPr>
  </w:style>
  <w:style w:type="paragraph" w:customStyle="1" w:styleId="xl28">
    <w:name w:val="xl28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29">
    <w:name w:val="xl29"/>
    <w:basedOn w:val="Normal"/>
    <w:rsid w:val="00E868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30">
    <w:name w:val="xl30"/>
    <w:basedOn w:val="Normal"/>
    <w:rsid w:val="00E868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b/>
      <w:bCs/>
      <w:sz w:val="16"/>
      <w:szCs w:val="16"/>
      <w:lang w:val="es-ES" w:eastAsia="es-ES"/>
    </w:rPr>
  </w:style>
  <w:style w:type="paragraph" w:customStyle="1" w:styleId="xl31">
    <w:name w:val="xl31"/>
    <w:basedOn w:val="Normal"/>
    <w:rsid w:val="00E868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PARRAFO">
    <w:name w:val="PARRAFO"/>
    <w:basedOn w:val="Normal"/>
    <w:rsid w:val="00E86831"/>
    <w:pPr>
      <w:widowControl w:val="0"/>
      <w:spacing w:after="240" w:line="240" w:lineRule="auto"/>
      <w:jc w:val="both"/>
    </w:pPr>
    <w:rPr>
      <w:rFonts w:ascii="Times New Roman" w:hAnsi="Times New Roman"/>
      <w:snapToGrid w:val="0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E86831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E8683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a2">
    <w:name w:val="List 2"/>
    <w:basedOn w:val="Normal"/>
    <w:uiPriority w:val="99"/>
    <w:unhideWhenUsed/>
    <w:rsid w:val="00E86831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831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E8683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">
    <w:name w:val="Estilo"/>
    <w:rsid w:val="00E86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86831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E868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E86831"/>
    <w:rPr>
      <w:vertAlign w:val="superscript"/>
    </w:rPr>
  </w:style>
  <w:style w:type="numbering" w:customStyle="1" w:styleId="Estilo1">
    <w:name w:val="Estilo1"/>
    <w:uiPriority w:val="99"/>
    <w:rsid w:val="00E86831"/>
    <w:pPr>
      <w:numPr>
        <w:numId w:val="3"/>
      </w:numPr>
    </w:pPr>
  </w:style>
  <w:style w:type="numbering" w:customStyle="1" w:styleId="Estilo2">
    <w:name w:val="Estilo2"/>
    <w:uiPriority w:val="99"/>
    <w:rsid w:val="00E86831"/>
    <w:pPr>
      <w:numPr>
        <w:numId w:val="4"/>
      </w:numPr>
    </w:pPr>
  </w:style>
  <w:style w:type="numbering" w:customStyle="1" w:styleId="Estilo3">
    <w:name w:val="Estilo3"/>
    <w:uiPriority w:val="99"/>
    <w:rsid w:val="00E86831"/>
    <w:pPr>
      <w:numPr>
        <w:numId w:val="5"/>
      </w:numPr>
    </w:pPr>
  </w:style>
  <w:style w:type="table" w:styleId="Tablaconcuadrcula">
    <w:name w:val="Table Grid"/>
    <w:basedOn w:val="Tablanormal"/>
    <w:uiPriority w:val="59"/>
    <w:rsid w:val="00E86831"/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6831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Text">
    <w:name w:val="Text"/>
    <w:basedOn w:val="Standard"/>
    <w:rsid w:val="00E86831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paragraph" w:customStyle="1" w:styleId="Texto">
    <w:name w:val="Texto"/>
    <w:basedOn w:val="Normal"/>
    <w:link w:val="TextoCar"/>
    <w:rsid w:val="00E8683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683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E868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character" w:styleId="Hipervnculo">
    <w:name w:val="Hyperlink"/>
    <w:uiPriority w:val="99"/>
    <w:unhideWhenUsed/>
    <w:rsid w:val="00E8683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6831"/>
    <w:rPr>
      <w:color w:val="800080"/>
      <w:u w:val="single"/>
    </w:rPr>
  </w:style>
  <w:style w:type="paragraph" w:customStyle="1" w:styleId="xl63">
    <w:name w:val="xl63"/>
    <w:basedOn w:val="Normal"/>
    <w:rsid w:val="00E8683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rsid w:val="00E868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538ED5"/>
      <w:sz w:val="16"/>
      <w:szCs w:val="16"/>
    </w:rPr>
  </w:style>
  <w:style w:type="paragraph" w:customStyle="1" w:styleId="xl71">
    <w:name w:val="xl71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E8683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E8683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B050"/>
      <w:sz w:val="16"/>
      <w:szCs w:val="16"/>
    </w:rPr>
  </w:style>
  <w:style w:type="paragraph" w:customStyle="1" w:styleId="xl88">
    <w:name w:val="xl88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font5">
    <w:name w:val="font5"/>
    <w:basedOn w:val="Normal"/>
    <w:rsid w:val="00E8683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font6">
    <w:name w:val="font6"/>
    <w:basedOn w:val="Normal"/>
    <w:rsid w:val="00E86831"/>
    <w:pPr>
      <w:spacing w:before="100" w:beforeAutospacing="1" w:after="100" w:afterAutospacing="1" w:line="240" w:lineRule="auto"/>
    </w:pPr>
    <w:rPr>
      <w:rFonts w:cs="Calibri"/>
      <w:sz w:val="18"/>
      <w:szCs w:val="18"/>
    </w:rPr>
  </w:style>
  <w:style w:type="paragraph" w:customStyle="1" w:styleId="font7">
    <w:name w:val="font7"/>
    <w:basedOn w:val="Normal"/>
    <w:rsid w:val="00E86831"/>
    <w:pPr>
      <w:spacing w:before="100" w:beforeAutospacing="1" w:after="100" w:afterAutospacing="1" w:line="240" w:lineRule="auto"/>
    </w:pPr>
    <w:rPr>
      <w:rFonts w:cs="Calibri"/>
      <w:i/>
      <w:iCs/>
      <w:sz w:val="18"/>
      <w:szCs w:val="18"/>
    </w:rPr>
  </w:style>
  <w:style w:type="paragraph" w:customStyle="1" w:styleId="xl98">
    <w:name w:val="xl9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3">
    <w:name w:val="xl10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13">
    <w:name w:val="xl11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E86831"/>
  </w:style>
  <w:style w:type="paragraph" w:customStyle="1" w:styleId="xl114">
    <w:name w:val="xl114"/>
    <w:basedOn w:val="Normal"/>
    <w:rsid w:val="00E8683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15">
    <w:name w:val="xl115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16">
    <w:name w:val="xl11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17">
    <w:name w:val="xl11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18">
    <w:name w:val="xl11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  <w:szCs w:val="14"/>
      <w:lang w:val="es-ES" w:eastAsia="es-ES"/>
    </w:rPr>
  </w:style>
  <w:style w:type="paragraph" w:customStyle="1" w:styleId="xl119">
    <w:name w:val="xl11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  <w:szCs w:val="14"/>
      <w:lang w:val="es-ES" w:eastAsia="es-ES"/>
    </w:rPr>
  </w:style>
  <w:style w:type="paragraph" w:customStyle="1" w:styleId="xl120">
    <w:name w:val="xl12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1">
    <w:name w:val="xl121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2">
    <w:name w:val="xl12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3">
    <w:name w:val="xl12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4">
    <w:name w:val="xl12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5">
    <w:name w:val="xl125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6">
    <w:name w:val="xl126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7">
    <w:name w:val="xl12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8">
    <w:name w:val="xl12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9">
    <w:name w:val="xl12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styleId="NormalWeb">
    <w:name w:val="Normal (Web)"/>
    <w:basedOn w:val="Normal"/>
    <w:uiPriority w:val="99"/>
    <w:rsid w:val="00E86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entrado">
    <w:name w:val="centrado"/>
    <w:basedOn w:val="Normal"/>
    <w:uiPriority w:val="99"/>
    <w:rsid w:val="00E86831"/>
    <w:pPr>
      <w:snapToGrid w:val="0"/>
      <w:spacing w:after="240" w:line="240" w:lineRule="auto"/>
      <w:jc w:val="center"/>
    </w:pPr>
    <w:rPr>
      <w:rFonts w:ascii="Times New Roman" w:hAnsi="Times New Roman"/>
      <w:b/>
      <w:bCs/>
      <w:lang w:val="es-ES" w:eastAsia="es-ES"/>
    </w:rPr>
  </w:style>
  <w:style w:type="paragraph" w:customStyle="1" w:styleId="parrafo0">
    <w:name w:val="parrafo"/>
    <w:basedOn w:val="Normal"/>
    <w:uiPriority w:val="99"/>
    <w:rsid w:val="00E86831"/>
    <w:pPr>
      <w:snapToGrid w:val="0"/>
      <w:spacing w:after="240" w:line="240" w:lineRule="auto"/>
      <w:jc w:val="both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FormaCar">
    <w:name w:val="Forma Car"/>
    <w:link w:val="Forma"/>
    <w:locked/>
    <w:rsid w:val="005B1FAD"/>
    <w:rPr>
      <w:rFonts w:ascii="Arial Narrow" w:eastAsia="Times New Roman" w:hAnsi="Arial Narrow" w:cs="Times New Roman"/>
      <w:sz w:val="18"/>
      <w:szCs w:val="24"/>
      <w:lang w:eastAsia="es-ES"/>
    </w:rPr>
  </w:style>
  <w:style w:type="paragraph" w:customStyle="1" w:styleId="Forma">
    <w:name w:val="Forma"/>
    <w:basedOn w:val="Normal"/>
    <w:link w:val="FormaCar"/>
    <w:rsid w:val="005B1FAD"/>
    <w:pPr>
      <w:spacing w:after="0" w:line="240" w:lineRule="auto"/>
      <w:jc w:val="both"/>
    </w:pPr>
    <w:rPr>
      <w:rFonts w:ascii="Arial Narrow" w:hAnsi="Arial Narrow"/>
      <w:sz w:val="18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CD3DB0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33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33C6"/>
    <w:rPr>
      <w:rFonts w:eastAsia="Times New Roman"/>
      <w:sz w:val="22"/>
      <w:szCs w:val="22"/>
      <w:lang w:val="es-MX" w:eastAsia="es-MX"/>
    </w:rPr>
  </w:style>
  <w:style w:type="character" w:customStyle="1" w:styleId="apple-converted-space">
    <w:name w:val="apple-converted-space"/>
    <w:basedOn w:val="Fuentedeprrafopredeter"/>
    <w:rsid w:val="00B05D46"/>
  </w:style>
  <w:style w:type="paragraph" w:styleId="Revisin">
    <w:name w:val="Revision"/>
    <w:hidden/>
    <w:uiPriority w:val="99"/>
    <w:semiHidden/>
    <w:rsid w:val="00E20D55"/>
    <w:rPr>
      <w:rFonts w:eastAsia="Times New Roman"/>
      <w:sz w:val="22"/>
      <w:szCs w:val="22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0D5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0D55"/>
    <w:rPr>
      <w:rFonts w:ascii="Times New Roman" w:eastAsia="Times New Roman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31"/>
    <w:pPr>
      <w:spacing w:after="200" w:line="276" w:lineRule="auto"/>
    </w:pPr>
    <w:rPr>
      <w:rFonts w:eastAsia="Times New Roman"/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E86831"/>
    <w:pPr>
      <w:keepNext/>
      <w:suppressAutoHyphens/>
      <w:spacing w:after="0" w:line="240" w:lineRule="auto"/>
      <w:jc w:val="both"/>
      <w:outlineLvl w:val="0"/>
    </w:pPr>
    <w:rPr>
      <w:rFonts w:ascii="Arial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E86831"/>
    <w:pPr>
      <w:keepNext/>
      <w:spacing w:after="0" w:line="240" w:lineRule="auto"/>
      <w:jc w:val="center"/>
      <w:outlineLvl w:val="1"/>
    </w:pPr>
    <w:rPr>
      <w:rFonts w:ascii="Arial" w:hAnsi="Arial"/>
      <w:b/>
      <w:bCs/>
      <w:sz w:val="2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86831"/>
    <w:pPr>
      <w:keepNext/>
      <w:spacing w:after="0" w:line="240" w:lineRule="auto"/>
      <w:outlineLvl w:val="2"/>
    </w:pPr>
    <w:rPr>
      <w:rFonts w:ascii="Times New Roman" w:hAnsi="Times New Roman"/>
      <w:b/>
      <w:bCs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E86831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86831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86831"/>
    <w:pPr>
      <w:keepNext/>
      <w:framePr w:hSpace="141" w:wrap="notBeside" w:vAnchor="text" w:hAnchor="page" w:x="2334" w:y="1"/>
      <w:spacing w:after="0" w:line="240" w:lineRule="auto"/>
      <w:suppressOverlap/>
      <w:jc w:val="center"/>
      <w:outlineLvl w:val="5"/>
    </w:pPr>
    <w:rPr>
      <w:rFonts w:ascii="Arial" w:hAnsi="Arial" w:cs="Arial"/>
      <w:b/>
      <w:bCs/>
      <w:sz w:val="14"/>
      <w:szCs w:val="19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86831"/>
    <w:pPr>
      <w:keepNext/>
      <w:spacing w:after="0" w:line="240" w:lineRule="auto"/>
      <w:outlineLvl w:val="6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86831"/>
    <w:pPr>
      <w:keepNext/>
      <w:spacing w:after="720" w:line="240" w:lineRule="auto"/>
      <w:jc w:val="center"/>
      <w:outlineLvl w:val="7"/>
    </w:pPr>
    <w:rPr>
      <w:rFonts w:ascii="Times New Roman" w:hAnsi="Times New Roman"/>
      <w:b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E86831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86831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E86831"/>
    <w:rPr>
      <w:rFonts w:ascii="Arial" w:eastAsia="Times New Roman" w:hAnsi="Arial" w:cs="Times New Roman"/>
      <w:b/>
      <w:bCs/>
      <w:sz w:val="28"/>
      <w:szCs w:val="20"/>
      <w:lang w:val="es-ES" w:eastAsia="es-ES"/>
    </w:rPr>
  </w:style>
  <w:style w:type="character" w:customStyle="1" w:styleId="Ttulo3Car">
    <w:name w:val="Título 3 Car"/>
    <w:link w:val="Ttulo3"/>
    <w:rsid w:val="00E86831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Ttulo4Car">
    <w:name w:val="Título 4 Car"/>
    <w:link w:val="Ttulo4"/>
    <w:rsid w:val="00E86831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E86831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link w:val="Ttulo6"/>
    <w:rsid w:val="00E86831"/>
    <w:rPr>
      <w:rFonts w:ascii="Arial" w:eastAsia="Times New Roman" w:hAnsi="Arial" w:cs="Arial"/>
      <w:b/>
      <w:bCs/>
      <w:sz w:val="14"/>
      <w:szCs w:val="19"/>
      <w:lang w:val="es-ES" w:eastAsia="es-ES"/>
    </w:rPr>
  </w:style>
  <w:style w:type="character" w:customStyle="1" w:styleId="Ttulo7Car">
    <w:name w:val="Título 7 Car"/>
    <w:link w:val="Ttulo7"/>
    <w:rsid w:val="00E86831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character" w:customStyle="1" w:styleId="Ttulo8Car">
    <w:name w:val="Título 8 Car"/>
    <w:link w:val="Ttulo8"/>
    <w:rsid w:val="00E86831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E86831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86831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86831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link w:val="Encabezado"/>
    <w:uiPriority w:val="99"/>
    <w:rsid w:val="00E868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86831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link w:val="Piedepgina"/>
    <w:uiPriority w:val="99"/>
    <w:rsid w:val="00E86831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E86831"/>
    <w:pPr>
      <w:ind w:left="720"/>
      <w:contextualSpacing/>
    </w:pPr>
    <w:rPr>
      <w:rFonts w:eastAsia="Calibri"/>
      <w:lang w:eastAsia="en-US"/>
    </w:rPr>
  </w:style>
  <w:style w:type="paragraph" w:styleId="Ttulo">
    <w:name w:val="Title"/>
    <w:basedOn w:val="Normal"/>
    <w:link w:val="TtuloCar1"/>
    <w:qFormat/>
    <w:rsid w:val="00E86831"/>
    <w:pPr>
      <w:spacing w:after="0" w:line="240" w:lineRule="auto"/>
      <w:jc w:val="center"/>
    </w:pPr>
    <w:rPr>
      <w:rFonts w:ascii="Verdana" w:hAnsi="Verdana"/>
      <w:b/>
      <w:bCs/>
      <w:sz w:val="24"/>
      <w:szCs w:val="24"/>
      <w:lang w:val="es-ES" w:eastAsia="es-ES"/>
    </w:rPr>
  </w:style>
  <w:style w:type="character" w:customStyle="1" w:styleId="TtuloCar">
    <w:name w:val="Título Car"/>
    <w:rsid w:val="00E868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s-MX"/>
    </w:rPr>
  </w:style>
  <w:style w:type="character" w:customStyle="1" w:styleId="TtuloCar1">
    <w:name w:val="Título Car1"/>
    <w:link w:val="Ttulo"/>
    <w:rsid w:val="00E86831"/>
    <w:rPr>
      <w:rFonts w:ascii="Verdana" w:eastAsia="Times New Roman" w:hAnsi="Verdana" w:cs="Times New Roman"/>
      <w:b/>
      <w:bCs/>
      <w:sz w:val="24"/>
      <w:szCs w:val="24"/>
      <w:lang w:val="es-ES" w:eastAsia="es-ES"/>
    </w:rPr>
  </w:style>
  <w:style w:type="paragraph" w:customStyle="1" w:styleId="uno">
    <w:name w:val="uno"/>
    <w:basedOn w:val="Normal"/>
    <w:rsid w:val="00E86831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E86831"/>
    <w:pPr>
      <w:spacing w:after="480" w:line="240" w:lineRule="auto"/>
      <w:jc w:val="center"/>
    </w:pPr>
    <w:rPr>
      <w:rFonts w:ascii="Times New Roman" w:hAnsi="Times New Roman"/>
      <w:sz w:val="28"/>
      <w:szCs w:val="20"/>
      <w:lang w:eastAsia="es-ES"/>
    </w:rPr>
  </w:style>
  <w:style w:type="character" w:customStyle="1" w:styleId="SubttuloCar">
    <w:name w:val="Subtítulo Car"/>
    <w:link w:val="Subttulo"/>
    <w:rsid w:val="00E8683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customStyle="1" w:styleId="p">
    <w:name w:val="p"/>
    <w:basedOn w:val="Normal"/>
    <w:rsid w:val="00E86831"/>
    <w:pPr>
      <w:spacing w:after="120" w:line="360" w:lineRule="auto"/>
      <w:jc w:val="both"/>
    </w:pPr>
    <w:rPr>
      <w:rFonts w:ascii="Times New Roman" w:hAnsi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86831"/>
    <w:pPr>
      <w:spacing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semiHidden/>
    <w:rsid w:val="00E868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ro">
    <w:name w:val="ro"/>
    <w:basedOn w:val="uno"/>
    <w:autoRedefine/>
    <w:rsid w:val="00FD572C"/>
    <w:pPr>
      <w:spacing w:before="360" w:after="240"/>
      <w:jc w:val="both"/>
    </w:pPr>
    <w:rPr>
      <w:rFonts w:ascii="Arial" w:hAnsi="Arial" w:cs="Arial"/>
      <w:bCs/>
      <w:lang w:eastAsia="es-MX"/>
    </w:rPr>
  </w:style>
  <w:style w:type="paragraph" w:customStyle="1" w:styleId="a">
    <w:name w:val="a"/>
    <w:basedOn w:val="uno"/>
    <w:rsid w:val="00E86831"/>
    <w:pPr>
      <w:numPr>
        <w:numId w:val="2"/>
      </w:numPr>
      <w:jc w:val="both"/>
    </w:pPr>
    <w:rPr>
      <w:sz w:val="22"/>
      <w:lang w:val="es-MX"/>
    </w:rPr>
  </w:style>
  <w:style w:type="paragraph" w:customStyle="1" w:styleId="p1">
    <w:name w:val="p1"/>
    <w:basedOn w:val="Subttulo"/>
    <w:rsid w:val="00E86831"/>
    <w:pPr>
      <w:tabs>
        <w:tab w:val="left" w:pos="1440"/>
        <w:tab w:val="left" w:pos="3240"/>
      </w:tabs>
      <w:spacing w:before="120" w:after="240"/>
      <w:ind w:left="539"/>
      <w:jc w:val="both"/>
    </w:pPr>
    <w:rPr>
      <w:rFonts w:ascii="Century" w:hAnsi="Century"/>
      <w:sz w:val="22"/>
      <w:lang w:val="es-ES"/>
    </w:rPr>
  </w:style>
  <w:style w:type="paragraph" w:customStyle="1" w:styleId="aa">
    <w:name w:val="aa"/>
    <w:basedOn w:val="Normal"/>
    <w:rsid w:val="00E86831"/>
    <w:pPr>
      <w:tabs>
        <w:tab w:val="num" w:pos="360"/>
      </w:tabs>
      <w:spacing w:after="0" w:line="240" w:lineRule="auto"/>
      <w:ind w:left="360" w:hanging="360"/>
    </w:pPr>
    <w:rPr>
      <w:rFonts w:ascii="Arial" w:hAnsi="Arial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86831"/>
    <w:pPr>
      <w:spacing w:after="0" w:line="240" w:lineRule="auto"/>
    </w:pPr>
    <w:rPr>
      <w:rFonts w:ascii="Times New Roman" w:hAnsi="Times New Roman"/>
      <w:sz w:val="20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86831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E86831"/>
  </w:style>
  <w:style w:type="paragraph" w:customStyle="1" w:styleId="A0">
    <w:name w:val="A"/>
    <w:basedOn w:val="Normal"/>
    <w:rsid w:val="00E86831"/>
    <w:pPr>
      <w:spacing w:after="120" w:line="360" w:lineRule="auto"/>
      <w:jc w:val="both"/>
    </w:pPr>
    <w:rPr>
      <w:rFonts w:ascii="Times New Roman" w:hAnsi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86831"/>
    <w:pPr>
      <w:spacing w:before="120" w:after="120" w:line="360" w:lineRule="auto"/>
      <w:jc w:val="both"/>
    </w:pPr>
    <w:rPr>
      <w:rFonts w:ascii="Antique Olive" w:hAnsi="Antique Olive"/>
      <w:sz w:val="20"/>
      <w:szCs w:val="20"/>
      <w:lang w:eastAsia="es-ES"/>
    </w:rPr>
  </w:style>
  <w:style w:type="character" w:customStyle="1" w:styleId="Textoindependiente3Car">
    <w:name w:val="Texto independiente 3 Car"/>
    <w:link w:val="Textoindependiente3"/>
    <w:semiHidden/>
    <w:rsid w:val="00E86831"/>
    <w:rPr>
      <w:rFonts w:ascii="Antique Olive" w:eastAsia="Times New Roman" w:hAnsi="Antique Olive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E86831"/>
    <w:pPr>
      <w:spacing w:after="0" w:line="360" w:lineRule="auto"/>
      <w:ind w:left="426"/>
      <w:jc w:val="both"/>
    </w:pPr>
    <w:rPr>
      <w:rFonts w:ascii="CG Omega" w:hAnsi="CG Omega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link w:val="Sangra2detindependiente"/>
    <w:semiHidden/>
    <w:rsid w:val="00E86831"/>
    <w:rPr>
      <w:rFonts w:ascii="CG Omega" w:eastAsia="Times New Roman" w:hAnsi="CG Omega" w:cs="Times New Roman"/>
      <w:sz w:val="24"/>
      <w:szCs w:val="20"/>
      <w:lang w:val="es-ES" w:eastAsia="es-ES"/>
    </w:rPr>
  </w:style>
  <w:style w:type="paragraph" w:customStyle="1" w:styleId="TA">
    <w:name w:val="TA"/>
    <w:basedOn w:val="Normal"/>
    <w:rsid w:val="00E86831"/>
    <w:pPr>
      <w:spacing w:after="0" w:line="240" w:lineRule="auto"/>
    </w:pPr>
    <w:rPr>
      <w:rFonts w:ascii="CG Omega" w:hAnsi="CG Omega"/>
      <w:bCs/>
      <w:sz w:val="16"/>
      <w:szCs w:val="20"/>
      <w:lang w:val="es-ES_tradnl" w:eastAsia="es-ES"/>
    </w:rPr>
  </w:style>
  <w:style w:type="paragraph" w:customStyle="1" w:styleId="inciso">
    <w:name w:val="inciso"/>
    <w:basedOn w:val="Normal"/>
    <w:rsid w:val="00E86831"/>
    <w:pPr>
      <w:widowControl w:val="0"/>
      <w:tabs>
        <w:tab w:val="left" w:pos="709"/>
      </w:tabs>
      <w:spacing w:after="360" w:line="240" w:lineRule="auto"/>
      <w:ind w:left="709" w:hanging="709"/>
      <w:jc w:val="both"/>
    </w:pPr>
    <w:rPr>
      <w:rFonts w:ascii="Times New Roman" w:hAnsi="Times New Roman"/>
      <w:snapToGrid w:val="0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86831"/>
    <w:pPr>
      <w:spacing w:before="240"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link w:val="Textoindependiente2"/>
    <w:rsid w:val="00E8683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N">
    <w:name w:val="N"/>
    <w:basedOn w:val="p1"/>
    <w:rsid w:val="00E86831"/>
    <w:rPr>
      <w:b/>
      <w:bCs/>
    </w:rPr>
  </w:style>
  <w:style w:type="paragraph" w:customStyle="1" w:styleId="F">
    <w:name w:val="F"/>
    <w:basedOn w:val="Normal"/>
    <w:rsid w:val="00E86831"/>
    <w:pPr>
      <w:tabs>
        <w:tab w:val="center" w:pos="1980"/>
        <w:tab w:val="center" w:pos="7020"/>
      </w:tabs>
      <w:spacing w:before="720" w:after="0" w:line="240" w:lineRule="auto"/>
      <w:ind w:left="-902"/>
      <w:jc w:val="both"/>
    </w:pPr>
    <w:rPr>
      <w:rFonts w:ascii="Times New Roman" w:hAnsi="Times New Roman"/>
      <w:b/>
      <w:bCs/>
      <w:szCs w:val="24"/>
      <w:lang w:val="es-ES" w:eastAsia="es-ES"/>
    </w:rPr>
  </w:style>
  <w:style w:type="paragraph" w:customStyle="1" w:styleId="FF">
    <w:name w:val="FF"/>
    <w:basedOn w:val="Normal"/>
    <w:rsid w:val="00E86831"/>
    <w:pPr>
      <w:tabs>
        <w:tab w:val="center" w:pos="1980"/>
        <w:tab w:val="center" w:pos="7020"/>
      </w:tabs>
      <w:spacing w:after="120" w:line="240" w:lineRule="auto"/>
      <w:ind w:left="-902"/>
    </w:pPr>
    <w:rPr>
      <w:rFonts w:ascii="Times New Roman" w:hAnsi="Times New Roman"/>
      <w:szCs w:val="24"/>
      <w:lang w:val="es-ES" w:eastAsia="es-ES"/>
    </w:rPr>
  </w:style>
  <w:style w:type="paragraph" w:customStyle="1" w:styleId="t">
    <w:name w:val="t"/>
    <w:basedOn w:val="Subttulo"/>
    <w:rsid w:val="00E86831"/>
    <w:pPr>
      <w:spacing w:after="240" w:line="360" w:lineRule="auto"/>
    </w:pPr>
    <w:rPr>
      <w:b/>
      <w:sz w:val="24"/>
      <w:lang w:val="es-ES_tradnl"/>
    </w:rPr>
  </w:style>
  <w:style w:type="paragraph" w:customStyle="1" w:styleId="sn">
    <w:name w:val="sn"/>
    <w:basedOn w:val="Subttulo"/>
    <w:rsid w:val="00E86831"/>
    <w:pPr>
      <w:spacing w:after="120" w:line="360" w:lineRule="auto"/>
      <w:jc w:val="both"/>
    </w:pPr>
    <w:rPr>
      <w:b/>
      <w:sz w:val="20"/>
      <w:lang w:val="es-ES_tradnl"/>
    </w:rPr>
  </w:style>
  <w:style w:type="paragraph" w:customStyle="1" w:styleId="n0">
    <w:name w:val="n"/>
    <w:basedOn w:val="Ttulo1"/>
    <w:rsid w:val="00E86831"/>
    <w:pPr>
      <w:tabs>
        <w:tab w:val="left" w:pos="4320"/>
        <w:tab w:val="right" w:pos="9360"/>
      </w:tabs>
      <w:suppressAutoHyphens w:val="0"/>
      <w:jc w:val="left"/>
    </w:pPr>
    <w:rPr>
      <w:rFonts w:ascii="Times New Roman" w:hAnsi="Times New Roman" w:cs="Times New Roman"/>
      <w:sz w:val="20"/>
      <w:szCs w:val="20"/>
      <w:lang w:val="es-ES"/>
    </w:rPr>
  </w:style>
  <w:style w:type="paragraph" w:customStyle="1" w:styleId="P2">
    <w:name w:val="P2"/>
    <w:basedOn w:val="Normal"/>
    <w:rsid w:val="00E86831"/>
    <w:pPr>
      <w:spacing w:after="120" w:line="240" w:lineRule="auto"/>
      <w:ind w:left="539"/>
      <w:jc w:val="both"/>
    </w:pPr>
    <w:rPr>
      <w:rFonts w:ascii="Century" w:hAnsi="Century"/>
      <w:szCs w:val="24"/>
      <w:lang w:val="es-ES" w:eastAsia="es-ES"/>
    </w:rPr>
  </w:style>
  <w:style w:type="paragraph" w:customStyle="1" w:styleId="xl25">
    <w:name w:val="xl25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26">
    <w:name w:val="xl26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27">
    <w:name w:val="xl27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16"/>
      <w:szCs w:val="16"/>
      <w:lang w:val="es-ES" w:eastAsia="es-ES"/>
    </w:rPr>
  </w:style>
  <w:style w:type="paragraph" w:customStyle="1" w:styleId="xl28">
    <w:name w:val="xl28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29">
    <w:name w:val="xl29"/>
    <w:basedOn w:val="Normal"/>
    <w:rsid w:val="00E868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xl30">
    <w:name w:val="xl30"/>
    <w:basedOn w:val="Normal"/>
    <w:rsid w:val="00E8683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b/>
      <w:bCs/>
      <w:sz w:val="16"/>
      <w:szCs w:val="16"/>
      <w:lang w:val="es-ES" w:eastAsia="es-ES"/>
    </w:rPr>
  </w:style>
  <w:style w:type="paragraph" w:customStyle="1" w:styleId="xl31">
    <w:name w:val="xl31"/>
    <w:basedOn w:val="Normal"/>
    <w:rsid w:val="00E868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val="es-ES" w:eastAsia="es-ES"/>
    </w:rPr>
  </w:style>
  <w:style w:type="paragraph" w:customStyle="1" w:styleId="PARRAFO">
    <w:name w:val="PARRAFO"/>
    <w:basedOn w:val="Normal"/>
    <w:rsid w:val="00E86831"/>
    <w:pPr>
      <w:widowControl w:val="0"/>
      <w:spacing w:after="240" w:line="240" w:lineRule="auto"/>
      <w:jc w:val="both"/>
    </w:pPr>
    <w:rPr>
      <w:rFonts w:ascii="Times New Roman" w:hAnsi="Times New Roman"/>
      <w:snapToGrid w:val="0"/>
      <w:sz w:val="20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E86831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rsid w:val="00E86831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Lista2">
    <w:name w:val="List 2"/>
    <w:basedOn w:val="Normal"/>
    <w:uiPriority w:val="99"/>
    <w:unhideWhenUsed/>
    <w:rsid w:val="00E86831"/>
    <w:pPr>
      <w:ind w:left="566" w:hanging="283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831"/>
    <w:pPr>
      <w:spacing w:after="0" w:line="240" w:lineRule="auto"/>
    </w:pPr>
    <w:rPr>
      <w:rFonts w:ascii="Tahoma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rsid w:val="00E8683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">
    <w:name w:val="Estilo"/>
    <w:rsid w:val="00E86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E86831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E868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E86831"/>
    <w:rPr>
      <w:vertAlign w:val="superscript"/>
    </w:rPr>
  </w:style>
  <w:style w:type="numbering" w:customStyle="1" w:styleId="Estilo1">
    <w:name w:val="Estilo1"/>
    <w:uiPriority w:val="99"/>
    <w:rsid w:val="00E86831"/>
    <w:pPr>
      <w:numPr>
        <w:numId w:val="3"/>
      </w:numPr>
    </w:pPr>
  </w:style>
  <w:style w:type="numbering" w:customStyle="1" w:styleId="Estilo2">
    <w:name w:val="Estilo2"/>
    <w:uiPriority w:val="99"/>
    <w:rsid w:val="00E86831"/>
    <w:pPr>
      <w:numPr>
        <w:numId w:val="4"/>
      </w:numPr>
    </w:pPr>
  </w:style>
  <w:style w:type="numbering" w:customStyle="1" w:styleId="Estilo3">
    <w:name w:val="Estilo3"/>
    <w:uiPriority w:val="99"/>
    <w:rsid w:val="00E86831"/>
    <w:pPr>
      <w:numPr>
        <w:numId w:val="5"/>
      </w:numPr>
    </w:pPr>
  </w:style>
  <w:style w:type="table" w:styleId="Tablaconcuadrcula">
    <w:name w:val="Table Grid"/>
    <w:basedOn w:val="Tablanormal"/>
    <w:uiPriority w:val="59"/>
    <w:rsid w:val="00E86831"/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6831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Text">
    <w:name w:val="Text"/>
    <w:basedOn w:val="Standard"/>
    <w:rsid w:val="00E86831"/>
    <w:pPr>
      <w:spacing w:after="101" w:line="216" w:lineRule="exact"/>
      <w:ind w:firstLine="288"/>
      <w:jc w:val="both"/>
    </w:pPr>
    <w:rPr>
      <w:rFonts w:ascii="Arial" w:hAnsi="Arial" w:cs="Arial"/>
      <w:sz w:val="18"/>
    </w:rPr>
  </w:style>
  <w:style w:type="paragraph" w:customStyle="1" w:styleId="Texto">
    <w:name w:val="Texto"/>
    <w:basedOn w:val="Normal"/>
    <w:link w:val="TextoCar"/>
    <w:rsid w:val="00E8683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86831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Default">
    <w:name w:val="Default"/>
    <w:rsid w:val="00E868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character" w:styleId="Hipervnculo">
    <w:name w:val="Hyperlink"/>
    <w:uiPriority w:val="99"/>
    <w:unhideWhenUsed/>
    <w:rsid w:val="00E8683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86831"/>
    <w:rPr>
      <w:color w:val="800080"/>
      <w:u w:val="single"/>
    </w:rPr>
  </w:style>
  <w:style w:type="paragraph" w:customStyle="1" w:styleId="xl63">
    <w:name w:val="xl63"/>
    <w:basedOn w:val="Normal"/>
    <w:rsid w:val="00E8683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rsid w:val="00E868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538ED5"/>
      <w:sz w:val="16"/>
      <w:szCs w:val="16"/>
    </w:rPr>
  </w:style>
  <w:style w:type="paragraph" w:customStyle="1" w:styleId="xl71">
    <w:name w:val="xl71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Normal"/>
    <w:rsid w:val="00E8683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E8683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B050"/>
      <w:sz w:val="16"/>
      <w:szCs w:val="16"/>
    </w:rPr>
  </w:style>
  <w:style w:type="paragraph" w:customStyle="1" w:styleId="xl88">
    <w:name w:val="xl88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3">
    <w:name w:val="xl93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4">
    <w:name w:val="xl9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5">
    <w:name w:val="xl95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6">
    <w:name w:val="xl96"/>
    <w:basedOn w:val="Normal"/>
    <w:rsid w:val="00E868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font5">
    <w:name w:val="font5"/>
    <w:basedOn w:val="Normal"/>
    <w:rsid w:val="00E86831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font6">
    <w:name w:val="font6"/>
    <w:basedOn w:val="Normal"/>
    <w:rsid w:val="00E86831"/>
    <w:pPr>
      <w:spacing w:before="100" w:beforeAutospacing="1" w:after="100" w:afterAutospacing="1" w:line="240" w:lineRule="auto"/>
    </w:pPr>
    <w:rPr>
      <w:rFonts w:cs="Calibri"/>
      <w:sz w:val="18"/>
      <w:szCs w:val="18"/>
    </w:rPr>
  </w:style>
  <w:style w:type="paragraph" w:customStyle="1" w:styleId="font7">
    <w:name w:val="font7"/>
    <w:basedOn w:val="Normal"/>
    <w:rsid w:val="00E86831"/>
    <w:pPr>
      <w:spacing w:before="100" w:beforeAutospacing="1" w:after="100" w:afterAutospacing="1" w:line="240" w:lineRule="auto"/>
    </w:pPr>
    <w:rPr>
      <w:rFonts w:cs="Calibri"/>
      <w:i/>
      <w:iCs/>
      <w:sz w:val="18"/>
      <w:szCs w:val="18"/>
    </w:rPr>
  </w:style>
  <w:style w:type="paragraph" w:customStyle="1" w:styleId="xl98">
    <w:name w:val="xl9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02">
    <w:name w:val="xl10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3">
    <w:name w:val="xl10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Normal"/>
    <w:rsid w:val="00E8683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13">
    <w:name w:val="xl11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E86831"/>
  </w:style>
  <w:style w:type="paragraph" w:customStyle="1" w:styleId="xl114">
    <w:name w:val="xl114"/>
    <w:basedOn w:val="Normal"/>
    <w:rsid w:val="00E8683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15">
    <w:name w:val="xl115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16">
    <w:name w:val="xl116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17">
    <w:name w:val="xl11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18">
    <w:name w:val="xl11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  <w:szCs w:val="14"/>
      <w:lang w:val="es-ES" w:eastAsia="es-ES"/>
    </w:rPr>
  </w:style>
  <w:style w:type="paragraph" w:customStyle="1" w:styleId="xl119">
    <w:name w:val="xl11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4"/>
      <w:szCs w:val="14"/>
      <w:lang w:val="es-ES" w:eastAsia="es-ES"/>
    </w:rPr>
  </w:style>
  <w:style w:type="paragraph" w:customStyle="1" w:styleId="xl120">
    <w:name w:val="xl120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1">
    <w:name w:val="xl121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2">
    <w:name w:val="xl122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3">
    <w:name w:val="xl123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FF0000"/>
      <w:sz w:val="14"/>
      <w:szCs w:val="14"/>
      <w:lang w:val="es-ES" w:eastAsia="es-ES"/>
    </w:rPr>
  </w:style>
  <w:style w:type="paragraph" w:customStyle="1" w:styleId="xl124">
    <w:name w:val="xl124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5">
    <w:name w:val="xl125"/>
    <w:basedOn w:val="Normal"/>
    <w:rsid w:val="00E868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6">
    <w:name w:val="xl126"/>
    <w:basedOn w:val="Normal"/>
    <w:rsid w:val="00E868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7">
    <w:name w:val="xl127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8">
    <w:name w:val="xl128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customStyle="1" w:styleId="xl129">
    <w:name w:val="xl129"/>
    <w:basedOn w:val="Normal"/>
    <w:rsid w:val="00E868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4"/>
      <w:szCs w:val="14"/>
      <w:lang w:val="es-ES" w:eastAsia="es-ES"/>
    </w:rPr>
  </w:style>
  <w:style w:type="paragraph" w:styleId="NormalWeb">
    <w:name w:val="Normal (Web)"/>
    <w:basedOn w:val="Normal"/>
    <w:uiPriority w:val="99"/>
    <w:rsid w:val="00E86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centrado">
    <w:name w:val="centrado"/>
    <w:basedOn w:val="Normal"/>
    <w:uiPriority w:val="99"/>
    <w:rsid w:val="00E86831"/>
    <w:pPr>
      <w:snapToGrid w:val="0"/>
      <w:spacing w:after="240" w:line="240" w:lineRule="auto"/>
      <w:jc w:val="center"/>
    </w:pPr>
    <w:rPr>
      <w:rFonts w:ascii="Times New Roman" w:hAnsi="Times New Roman"/>
      <w:b/>
      <w:bCs/>
      <w:lang w:val="es-ES" w:eastAsia="es-ES"/>
    </w:rPr>
  </w:style>
  <w:style w:type="paragraph" w:customStyle="1" w:styleId="parrafo0">
    <w:name w:val="parrafo"/>
    <w:basedOn w:val="Normal"/>
    <w:uiPriority w:val="99"/>
    <w:rsid w:val="00E86831"/>
    <w:pPr>
      <w:snapToGrid w:val="0"/>
      <w:spacing w:after="240" w:line="240" w:lineRule="auto"/>
      <w:jc w:val="both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FormaCar">
    <w:name w:val="Forma Car"/>
    <w:link w:val="Forma"/>
    <w:locked/>
    <w:rsid w:val="005B1FAD"/>
    <w:rPr>
      <w:rFonts w:ascii="Arial Narrow" w:eastAsia="Times New Roman" w:hAnsi="Arial Narrow" w:cs="Times New Roman"/>
      <w:sz w:val="18"/>
      <w:szCs w:val="24"/>
      <w:lang w:eastAsia="es-ES"/>
    </w:rPr>
  </w:style>
  <w:style w:type="paragraph" w:customStyle="1" w:styleId="Forma">
    <w:name w:val="Forma"/>
    <w:basedOn w:val="Normal"/>
    <w:link w:val="FormaCar"/>
    <w:rsid w:val="005B1FAD"/>
    <w:pPr>
      <w:spacing w:after="0" w:line="240" w:lineRule="auto"/>
      <w:jc w:val="both"/>
    </w:pPr>
    <w:rPr>
      <w:rFonts w:ascii="Arial Narrow" w:hAnsi="Arial Narrow"/>
      <w:sz w:val="18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CD3DB0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33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33C6"/>
    <w:rPr>
      <w:rFonts w:eastAsia="Times New Roman"/>
      <w:sz w:val="22"/>
      <w:szCs w:val="22"/>
      <w:lang w:val="es-MX" w:eastAsia="es-MX"/>
    </w:rPr>
  </w:style>
  <w:style w:type="character" w:customStyle="1" w:styleId="apple-converted-space">
    <w:name w:val="apple-converted-space"/>
    <w:basedOn w:val="Fuentedeprrafopredeter"/>
    <w:rsid w:val="00B05D46"/>
  </w:style>
  <w:style w:type="paragraph" w:styleId="Revisin">
    <w:name w:val="Revision"/>
    <w:hidden/>
    <w:uiPriority w:val="99"/>
    <w:semiHidden/>
    <w:rsid w:val="00E20D55"/>
    <w:rPr>
      <w:rFonts w:eastAsia="Times New Roman"/>
      <w:sz w:val="22"/>
      <w:szCs w:val="22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20D5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20D55"/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C6C7-984E-4C35-9626-9BF6A949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3569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Marisol Perez Rodriguez</cp:lastModifiedBy>
  <cp:revision>2</cp:revision>
  <cp:lastPrinted>2016-11-30T19:13:00Z</cp:lastPrinted>
  <dcterms:created xsi:type="dcterms:W3CDTF">2017-01-30T18:29:00Z</dcterms:created>
  <dcterms:modified xsi:type="dcterms:W3CDTF">2017-01-30T18:29:00Z</dcterms:modified>
</cp:coreProperties>
</file>